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49F" w:rsidRPr="00CB25A1" w:rsidRDefault="008929FB" w:rsidP="00104665">
      <w:pPr>
        <w:autoSpaceDE w:val="0"/>
        <w:autoSpaceDN w:val="0"/>
        <w:adjustRightInd w:val="0"/>
        <w:spacing w:after="0" w:line="240" w:lineRule="auto"/>
        <w:rPr>
          <w:rFonts w:ascii="TimesNewRomanPSMT" w:hAnsi="TimesNewRomanPSMT" w:cs="TimesNewRomanPSMT"/>
          <w:b/>
          <w:sz w:val="24"/>
          <w:szCs w:val="24"/>
          <w:lang w:val="de-CH" w:bidi="ar-SA"/>
        </w:rPr>
      </w:pPr>
      <w:r w:rsidRPr="00CB25A1">
        <w:rPr>
          <w:rFonts w:ascii="TimesNewRomanPSMT" w:hAnsi="TimesNewRomanPSMT" w:cs="TimesNewRomanPSMT"/>
          <w:b/>
          <w:sz w:val="24"/>
          <w:szCs w:val="24"/>
          <w:lang w:val="de-CH" w:bidi="ar-SA"/>
        </w:rPr>
        <w:t>FRIEDRICH BRÜTSCH</w:t>
      </w:r>
    </w:p>
    <w:p w:rsidR="001C449F" w:rsidRDefault="001C449F" w:rsidP="00104665">
      <w:pPr>
        <w:autoSpaceDE w:val="0"/>
        <w:autoSpaceDN w:val="0"/>
        <w:adjustRightInd w:val="0"/>
        <w:spacing w:after="0" w:line="240" w:lineRule="auto"/>
        <w:rPr>
          <w:rFonts w:ascii="TimesNewRomanPSMT" w:hAnsi="TimesNewRomanPSMT" w:cs="TimesNewRomanPSMT"/>
          <w:b/>
          <w:sz w:val="18"/>
          <w:szCs w:val="18"/>
          <w:lang w:val="de-CH" w:bidi="ar-SA"/>
        </w:rPr>
      </w:pPr>
    </w:p>
    <w:p w:rsidR="001C449F" w:rsidRDefault="008929FB" w:rsidP="00104665">
      <w:pPr>
        <w:autoSpaceDE w:val="0"/>
        <w:autoSpaceDN w:val="0"/>
        <w:adjustRightInd w:val="0"/>
        <w:spacing w:after="0" w:line="240" w:lineRule="auto"/>
        <w:rPr>
          <w:rFonts w:ascii="TimesNewRomanPSMT" w:hAnsi="TimesNewRomanPSMT" w:cs="TimesNewRomanPSMT"/>
          <w:b/>
          <w:sz w:val="18"/>
          <w:szCs w:val="18"/>
          <w:lang w:val="de-CH" w:bidi="ar-SA"/>
        </w:rPr>
      </w:pPr>
      <w:r>
        <w:rPr>
          <w:rFonts w:ascii="TimesNewRomanPSMT" w:hAnsi="TimesNewRomanPSMT" w:cs="TimesNewRomanPSMT"/>
          <w:b/>
          <w:sz w:val="18"/>
          <w:szCs w:val="18"/>
          <w:lang w:val="de-CH" w:bidi="ar-SA"/>
        </w:rPr>
        <w:t>Begegnung</w:t>
      </w:r>
      <w:r w:rsidR="007948F2">
        <w:rPr>
          <w:rFonts w:ascii="TimesNewRomanPSMT" w:hAnsi="TimesNewRomanPSMT" w:cs="TimesNewRomanPSMT"/>
          <w:b/>
          <w:sz w:val="18"/>
          <w:szCs w:val="18"/>
          <w:lang w:val="de-CH" w:bidi="ar-SA"/>
        </w:rPr>
        <w:t xml:space="preserve"> </w:t>
      </w:r>
      <w:r w:rsidR="00CB25A1">
        <w:rPr>
          <w:rFonts w:ascii="TimesNewRomanPSMT" w:hAnsi="TimesNewRomanPSMT" w:cs="TimesNewRomanPSMT"/>
          <w:b/>
          <w:sz w:val="18"/>
          <w:szCs w:val="18"/>
          <w:lang w:val="de-CH" w:bidi="ar-SA"/>
        </w:rPr>
        <w:t xml:space="preserve"> (Erasmus </w:t>
      </w:r>
      <w:proofErr w:type="spellStart"/>
      <w:r w:rsidR="00CB25A1">
        <w:rPr>
          <w:rFonts w:ascii="TimesNewRomanPSMT" w:hAnsi="TimesNewRomanPSMT" w:cs="TimesNewRomanPSMT"/>
          <w:b/>
          <w:sz w:val="18"/>
          <w:szCs w:val="18"/>
          <w:lang w:val="de-CH" w:bidi="ar-SA"/>
        </w:rPr>
        <w:t>Weddigen</w:t>
      </w:r>
      <w:proofErr w:type="spellEnd"/>
      <w:r w:rsidR="00CB25A1">
        <w:rPr>
          <w:rFonts w:ascii="TimesNewRomanPSMT" w:hAnsi="TimesNewRomanPSMT" w:cs="TimesNewRomanPSMT"/>
          <w:b/>
          <w:sz w:val="18"/>
          <w:szCs w:val="18"/>
          <w:lang w:val="de-CH" w:bidi="ar-SA"/>
        </w:rPr>
        <w:t>)</w:t>
      </w:r>
    </w:p>
    <w:p w:rsidR="00B26725" w:rsidRDefault="00B26725" w:rsidP="00104665">
      <w:pPr>
        <w:autoSpaceDE w:val="0"/>
        <w:autoSpaceDN w:val="0"/>
        <w:adjustRightInd w:val="0"/>
        <w:spacing w:after="0" w:line="240" w:lineRule="auto"/>
        <w:rPr>
          <w:rFonts w:ascii="TimesNewRomanPSMT" w:hAnsi="TimesNewRomanPSMT" w:cs="TimesNewRomanPSMT"/>
          <w:sz w:val="18"/>
          <w:szCs w:val="18"/>
          <w:lang w:val="de-CH" w:bidi="ar-SA"/>
        </w:rPr>
      </w:pPr>
    </w:p>
    <w:p w:rsidR="00CB25A1" w:rsidRPr="008447FD" w:rsidRDefault="00CB25A1" w:rsidP="008447FD">
      <w:pPr>
        <w:pStyle w:val="Listenabsatz"/>
        <w:autoSpaceDE w:val="0"/>
        <w:autoSpaceDN w:val="0"/>
        <w:adjustRightInd w:val="0"/>
        <w:spacing w:after="0" w:line="240" w:lineRule="auto"/>
        <w:jc w:val="both"/>
        <w:rPr>
          <w:rFonts w:ascii="TimesNewRomanPSMT" w:hAnsi="TimesNewRomanPSMT" w:cs="TimesNewRomanPSMT"/>
          <w:sz w:val="20"/>
          <w:szCs w:val="20"/>
          <w:lang w:val="de-CH" w:bidi="ar-SA"/>
        </w:rPr>
      </w:pPr>
      <w:r w:rsidRPr="008447FD">
        <w:rPr>
          <w:rFonts w:ascii="TimesNewRomanPSMT" w:hAnsi="TimesNewRomanPSMT" w:cs="TimesNewRomanPSMT"/>
          <w:sz w:val="20"/>
          <w:szCs w:val="20"/>
          <w:lang w:val="de-CH" w:bidi="ar-SA"/>
        </w:rPr>
        <w:t xml:space="preserve">Fritz </w:t>
      </w:r>
      <w:proofErr w:type="spellStart"/>
      <w:r w:rsidRPr="008447FD">
        <w:rPr>
          <w:rFonts w:ascii="TimesNewRomanPSMT" w:hAnsi="TimesNewRomanPSMT" w:cs="TimesNewRomanPSMT"/>
          <w:sz w:val="20"/>
          <w:szCs w:val="20"/>
          <w:lang w:val="de-CH" w:bidi="ar-SA"/>
        </w:rPr>
        <w:t>Brütsch</w:t>
      </w:r>
      <w:proofErr w:type="spellEnd"/>
      <w:r w:rsidR="004C16B9" w:rsidRPr="008447FD">
        <w:rPr>
          <w:rFonts w:ascii="TimesNewRomanPSMT" w:hAnsi="TimesNewRomanPSMT" w:cs="TimesNewRomanPSMT"/>
          <w:sz w:val="20"/>
          <w:szCs w:val="20"/>
          <w:lang w:val="de-CH" w:bidi="ar-SA"/>
        </w:rPr>
        <w:t xml:space="preserve"> </w:t>
      </w:r>
      <w:r w:rsidRPr="008447FD">
        <w:rPr>
          <w:rFonts w:ascii="TimesNewRomanPSMT" w:hAnsi="TimesNewRomanPSMT" w:cs="TimesNewRomanPSMT"/>
          <w:sz w:val="20"/>
          <w:szCs w:val="20"/>
          <w:lang w:val="de-CH" w:bidi="ar-SA"/>
        </w:rPr>
        <w:t>lernte ich als St</w:t>
      </w:r>
      <w:r w:rsidR="004C16B9" w:rsidRPr="008447FD">
        <w:rPr>
          <w:rFonts w:ascii="TimesNewRomanPSMT" w:hAnsi="TimesNewRomanPSMT" w:cs="TimesNewRomanPSMT"/>
          <w:sz w:val="20"/>
          <w:szCs w:val="20"/>
          <w:lang w:val="de-CH" w:bidi="ar-SA"/>
        </w:rPr>
        <w:t>i</w:t>
      </w:r>
      <w:r w:rsidRPr="008447FD">
        <w:rPr>
          <w:rFonts w:ascii="TimesNewRomanPSMT" w:hAnsi="TimesNewRomanPSMT" w:cs="TimesNewRomanPSMT"/>
          <w:sz w:val="20"/>
          <w:szCs w:val="20"/>
          <w:lang w:val="de-CH" w:bidi="ar-SA"/>
        </w:rPr>
        <w:t>pen</w:t>
      </w:r>
      <w:r w:rsidR="004C16B9" w:rsidRPr="008447FD">
        <w:rPr>
          <w:rFonts w:ascii="TimesNewRomanPSMT" w:hAnsi="TimesNewRomanPSMT" w:cs="TimesNewRomanPSMT"/>
          <w:sz w:val="20"/>
          <w:szCs w:val="20"/>
          <w:lang w:val="de-CH" w:bidi="ar-SA"/>
        </w:rPr>
        <w:t>d</w:t>
      </w:r>
      <w:r w:rsidRPr="008447FD">
        <w:rPr>
          <w:rFonts w:ascii="TimesNewRomanPSMT" w:hAnsi="TimesNewRomanPSMT" w:cs="TimesNewRomanPSMT"/>
          <w:sz w:val="20"/>
          <w:szCs w:val="20"/>
          <w:lang w:val="de-CH" w:bidi="ar-SA"/>
        </w:rPr>
        <w:t>iat des Schweizerins</w:t>
      </w:r>
      <w:r w:rsidR="007948F2">
        <w:rPr>
          <w:rFonts w:ascii="TimesNewRomanPSMT" w:hAnsi="TimesNewRomanPSMT" w:cs="TimesNewRomanPSMT"/>
          <w:sz w:val="20"/>
          <w:szCs w:val="20"/>
          <w:lang w:val="de-CH" w:bidi="ar-SA"/>
        </w:rPr>
        <w:t>t</w:t>
      </w:r>
      <w:r w:rsidRPr="008447FD">
        <w:rPr>
          <w:rFonts w:ascii="TimesNewRomanPSMT" w:hAnsi="TimesNewRomanPSMT" w:cs="TimesNewRomanPSMT"/>
          <w:sz w:val="20"/>
          <w:szCs w:val="20"/>
          <w:lang w:val="de-CH" w:bidi="ar-SA"/>
        </w:rPr>
        <w:t>itutes in Rom</w:t>
      </w:r>
      <w:r w:rsidR="004C16B9" w:rsidRPr="008447FD">
        <w:rPr>
          <w:rFonts w:ascii="TimesNewRomanPSMT" w:hAnsi="TimesNewRomanPSMT" w:cs="TimesNewRomanPSMT"/>
          <w:sz w:val="20"/>
          <w:szCs w:val="20"/>
          <w:lang w:val="de-CH" w:bidi="ar-SA"/>
        </w:rPr>
        <w:t xml:space="preserve"> in den frühen 60er Jahren kennen, wo er zeitweise einen </w:t>
      </w:r>
      <w:r w:rsidR="00E730D6" w:rsidRPr="008447FD">
        <w:rPr>
          <w:rFonts w:ascii="TimesNewRomanPSMT" w:hAnsi="TimesNewRomanPSMT" w:cs="TimesNewRomanPSMT"/>
          <w:sz w:val="20"/>
          <w:szCs w:val="20"/>
          <w:lang w:val="de-CH" w:bidi="ar-SA"/>
        </w:rPr>
        <w:t xml:space="preserve">der </w:t>
      </w:r>
      <w:r w:rsidR="004C16B9" w:rsidRPr="008447FD">
        <w:rPr>
          <w:rFonts w:ascii="TimesNewRomanPSMT" w:hAnsi="TimesNewRomanPSMT" w:cs="TimesNewRomanPSMT"/>
          <w:sz w:val="20"/>
          <w:szCs w:val="20"/>
          <w:lang w:val="de-CH" w:bidi="ar-SA"/>
        </w:rPr>
        <w:t>kleinen Atelierpavillon</w:t>
      </w:r>
      <w:r w:rsidR="00E730D6" w:rsidRPr="008447FD">
        <w:rPr>
          <w:rFonts w:ascii="TimesNewRomanPSMT" w:hAnsi="TimesNewRomanPSMT" w:cs="TimesNewRomanPSMT"/>
          <w:sz w:val="20"/>
          <w:szCs w:val="20"/>
          <w:lang w:val="de-CH" w:bidi="ar-SA"/>
        </w:rPr>
        <w:t>s</w:t>
      </w:r>
      <w:r w:rsidR="004C16B9" w:rsidRPr="008447FD">
        <w:rPr>
          <w:rFonts w:ascii="TimesNewRomanPSMT" w:hAnsi="TimesNewRomanPSMT" w:cs="TimesNewRomanPSMT"/>
          <w:sz w:val="20"/>
          <w:szCs w:val="20"/>
          <w:lang w:val="de-CH" w:bidi="ar-SA"/>
        </w:rPr>
        <w:t xml:space="preserve"> im Garten der </w:t>
      </w:r>
      <w:r w:rsidR="007037EB">
        <w:rPr>
          <w:rFonts w:ascii="TimesNewRomanPSMT" w:hAnsi="TimesNewRomanPSMT" w:cs="TimesNewRomanPSMT"/>
          <w:sz w:val="20"/>
          <w:szCs w:val="20"/>
          <w:lang w:val="de-CH" w:bidi="ar-SA"/>
        </w:rPr>
        <w:t xml:space="preserve">idyllischen </w:t>
      </w:r>
      <w:r w:rsidR="004C16B9" w:rsidRPr="008447FD">
        <w:rPr>
          <w:rFonts w:ascii="TimesNewRomanPSMT" w:hAnsi="TimesNewRomanPSMT" w:cs="TimesNewRomanPSMT"/>
          <w:sz w:val="20"/>
          <w:szCs w:val="20"/>
          <w:lang w:val="de-CH" w:bidi="ar-SA"/>
        </w:rPr>
        <w:t xml:space="preserve">Villa </w:t>
      </w:r>
      <w:proofErr w:type="spellStart"/>
      <w:r w:rsidR="004C16B9" w:rsidRPr="008447FD">
        <w:rPr>
          <w:rFonts w:ascii="TimesNewRomanPSMT" w:hAnsi="TimesNewRomanPSMT" w:cs="TimesNewRomanPSMT"/>
          <w:sz w:val="20"/>
          <w:szCs w:val="20"/>
          <w:lang w:val="de-CH" w:bidi="ar-SA"/>
        </w:rPr>
        <w:t>Maraini</w:t>
      </w:r>
      <w:proofErr w:type="spellEnd"/>
      <w:r w:rsidR="004C16B9" w:rsidRPr="008447FD">
        <w:rPr>
          <w:rFonts w:ascii="TimesNewRomanPSMT" w:hAnsi="TimesNewRomanPSMT" w:cs="TimesNewRomanPSMT"/>
          <w:sz w:val="20"/>
          <w:szCs w:val="20"/>
          <w:lang w:val="de-CH" w:bidi="ar-SA"/>
        </w:rPr>
        <w:t xml:space="preserve"> bezogen hatte und an seinen Reliefs und Stelen arbeitete. Seither haben wir uns nie aus den Augen verloren. Wir sahen uns in Paris, zuerst im romantischen </w:t>
      </w:r>
      <w:proofErr w:type="spellStart"/>
      <w:r w:rsidR="004C16B9" w:rsidRPr="008447FD">
        <w:rPr>
          <w:rFonts w:ascii="TimesNewRomanPSMT" w:hAnsi="TimesNewRomanPSMT" w:cs="TimesNewRomanPSMT"/>
          <w:sz w:val="20"/>
          <w:szCs w:val="20"/>
          <w:lang w:val="de-CH" w:bidi="ar-SA"/>
        </w:rPr>
        <w:t>hinterhöflichen</w:t>
      </w:r>
      <w:proofErr w:type="spellEnd"/>
      <w:r w:rsidR="004C16B9" w:rsidRPr="008447FD">
        <w:rPr>
          <w:rFonts w:ascii="TimesNewRomanPSMT" w:hAnsi="TimesNewRomanPSMT" w:cs="TimesNewRomanPSMT"/>
          <w:sz w:val="20"/>
          <w:szCs w:val="20"/>
          <w:lang w:val="de-CH" w:bidi="ar-SA"/>
        </w:rPr>
        <w:t xml:space="preserve"> </w:t>
      </w:r>
      <w:proofErr w:type="spellStart"/>
      <w:r w:rsidR="004C16B9" w:rsidRPr="008447FD">
        <w:rPr>
          <w:rFonts w:ascii="TimesNewRomanPSMT" w:hAnsi="TimesNewRomanPSMT" w:cs="TimesNewRomanPSMT"/>
          <w:sz w:val="20"/>
          <w:szCs w:val="20"/>
          <w:lang w:val="de-CH" w:bidi="ar-SA"/>
        </w:rPr>
        <w:t>Montparnassequartier</w:t>
      </w:r>
      <w:proofErr w:type="spellEnd"/>
      <w:r w:rsidR="004C16B9" w:rsidRPr="008447FD">
        <w:rPr>
          <w:rFonts w:ascii="TimesNewRomanPSMT" w:hAnsi="TimesNewRomanPSMT" w:cs="TimesNewRomanPSMT"/>
          <w:sz w:val="20"/>
          <w:szCs w:val="20"/>
          <w:lang w:val="de-CH" w:bidi="ar-SA"/>
        </w:rPr>
        <w:t xml:space="preserve">, später tauschten wir unsere Wohnungen auf </w:t>
      </w:r>
      <w:proofErr w:type="spellStart"/>
      <w:r w:rsidR="004C16B9" w:rsidRPr="008447FD">
        <w:rPr>
          <w:rFonts w:ascii="TimesNewRomanPSMT" w:hAnsi="TimesNewRomanPSMT" w:cs="TimesNewRomanPSMT"/>
          <w:sz w:val="20"/>
          <w:szCs w:val="20"/>
          <w:lang w:val="de-CH" w:bidi="ar-SA"/>
        </w:rPr>
        <w:t>Montmartre</w:t>
      </w:r>
      <w:proofErr w:type="spellEnd"/>
      <w:r w:rsidR="004C16B9" w:rsidRPr="008447FD">
        <w:rPr>
          <w:rFonts w:ascii="TimesNewRomanPSMT" w:hAnsi="TimesNewRomanPSMT" w:cs="TimesNewRomanPSMT"/>
          <w:sz w:val="20"/>
          <w:szCs w:val="20"/>
          <w:lang w:val="de-CH" w:bidi="ar-SA"/>
        </w:rPr>
        <w:t xml:space="preserve"> und </w:t>
      </w:r>
      <w:r w:rsidR="007948F2">
        <w:rPr>
          <w:rFonts w:ascii="TimesNewRomanPSMT" w:hAnsi="TimesNewRomanPSMT" w:cs="TimesNewRomanPSMT"/>
          <w:sz w:val="20"/>
          <w:szCs w:val="20"/>
          <w:lang w:val="de-CH" w:bidi="ar-SA"/>
        </w:rPr>
        <w:t xml:space="preserve">in </w:t>
      </w:r>
      <w:r w:rsidR="004C16B9" w:rsidRPr="008447FD">
        <w:rPr>
          <w:rFonts w:ascii="TimesNewRomanPSMT" w:hAnsi="TimesNewRomanPSMT" w:cs="TimesNewRomanPSMT"/>
          <w:sz w:val="20"/>
          <w:szCs w:val="20"/>
          <w:lang w:val="de-CH" w:bidi="ar-SA"/>
        </w:rPr>
        <w:t xml:space="preserve">Venedig, ich erlebte Ausstellungen in Schaffhausen, </w:t>
      </w:r>
      <w:proofErr w:type="spellStart"/>
      <w:r w:rsidR="004C16B9" w:rsidRPr="008447FD">
        <w:rPr>
          <w:rFonts w:ascii="TimesNewRomanPSMT" w:hAnsi="TimesNewRomanPSMT" w:cs="TimesNewRomanPSMT"/>
          <w:sz w:val="20"/>
          <w:szCs w:val="20"/>
          <w:lang w:val="de-CH" w:bidi="ar-SA"/>
        </w:rPr>
        <w:t>Ramsen</w:t>
      </w:r>
      <w:proofErr w:type="spellEnd"/>
      <w:r w:rsidR="004C16B9" w:rsidRPr="008447FD">
        <w:rPr>
          <w:rFonts w:ascii="TimesNewRomanPSMT" w:hAnsi="TimesNewRomanPSMT" w:cs="TimesNewRomanPSMT"/>
          <w:sz w:val="20"/>
          <w:szCs w:val="20"/>
          <w:lang w:val="de-CH" w:bidi="ar-SA"/>
        </w:rPr>
        <w:t>, Zürich, deren eine mir immer in Erinnerung bleiben wird: jene am 11.September 2001</w:t>
      </w:r>
      <w:r w:rsidR="00E730D6" w:rsidRPr="008447FD">
        <w:rPr>
          <w:rFonts w:ascii="TimesNewRomanPSMT" w:hAnsi="TimesNewRomanPSMT" w:cs="TimesNewRomanPSMT"/>
          <w:sz w:val="20"/>
          <w:szCs w:val="20"/>
          <w:lang w:val="de-CH" w:bidi="ar-SA"/>
        </w:rPr>
        <w:t xml:space="preserve"> in Schaffhausen an der </w:t>
      </w:r>
      <w:proofErr w:type="spellStart"/>
      <w:r w:rsidR="00E730D6" w:rsidRPr="008447FD">
        <w:rPr>
          <w:rFonts w:ascii="TimesNewRomanPSMT" w:hAnsi="TimesNewRomanPSMT" w:cs="TimesNewRomanPSMT"/>
          <w:sz w:val="20"/>
          <w:szCs w:val="20"/>
          <w:lang w:val="de-CH" w:bidi="ar-SA"/>
        </w:rPr>
        <w:t>Repfe</w:t>
      </w:r>
      <w:r w:rsidR="007037EB">
        <w:rPr>
          <w:rFonts w:ascii="TimesNewRomanPSMT" w:hAnsi="TimesNewRomanPSMT" w:cs="TimesNewRomanPSMT"/>
          <w:sz w:val="20"/>
          <w:szCs w:val="20"/>
          <w:lang w:val="de-CH" w:bidi="ar-SA"/>
        </w:rPr>
        <w:t>r</w:t>
      </w:r>
      <w:r w:rsidR="00E730D6" w:rsidRPr="008447FD">
        <w:rPr>
          <w:rFonts w:ascii="TimesNewRomanPSMT" w:hAnsi="TimesNewRomanPSMT" w:cs="TimesNewRomanPSMT"/>
          <w:sz w:val="20"/>
          <w:szCs w:val="20"/>
          <w:lang w:val="de-CH" w:bidi="ar-SA"/>
        </w:rPr>
        <w:t>gasse</w:t>
      </w:r>
      <w:proofErr w:type="spellEnd"/>
      <w:r w:rsidR="004C16B9" w:rsidRPr="008447FD">
        <w:rPr>
          <w:rFonts w:ascii="TimesNewRomanPSMT" w:hAnsi="TimesNewRomanPSMT" w:cs="TimesNewRomanPSMT"/>
          <w:sz w:val="20"/>
          <w:szCs w:val="20"/>
          <w:lang w:val="de-CH" w:bidi="ar-SA"/>
        </w:rPr>
        <w:t xml:space="preserve">, als ins laute Gläsergeklirr und das Raunen der eng gedrängten Anwesenden die Meldung einschlug, in New York </w:t>
      </w:r>
      <w:r w:rsidR="007F0C20" w:rsidRPr="008447FD">
        <w:rPr>
          <w:rFonts w:ascii="TimesNewRomanPSMT" w:hAnsi="TimesNewRomanPSMT" w:cs="TimesNewRomanPSMT"/>
          <w:sz w:val="20"/>
          <w:szCs w:val="20"/>
          <w:lang w:val="de-CH" w:bidi="ar-SA"/>
        </w:rPr>
        <w:t xml:space="preserve">seien die Zwillingstürme eingestürzt. Ein Besuch im </w:t>
      </w:r>
      <w:r w:rsidR="004F0479">
        <w:rPr>
          <w:rFonts w:ascii="TimesNewRomanPSMT" w:hAnsi="TimesNewRomanPSMT" w:cs="TimesNewRomanPSMT"/>
          <w:sz w:val="20"/>
          <w:szCs w:val="20"/>
          <w:lang w:val="de-CH" w:bidi="ar-SA"/>
        </w:rPr>
        <w:t>hügeligen</w:t>
      </w:r>
      <w:r w:rsidR="007F0C20" w:rsidRPr="008447FD">
        <w:rPr>
          <w:rFonts w:ascii="TimesNewRomanPSMT" w:hAnsi="TimesNewRomanPSMT" w:cs="TimesNewRomanPSMT"/>
          <w:sz w:val="20"/>
          <w:szCs w:val="20"/>
          <w:lang w:val="de-CH" w:bidi="ar-SA"/>
        </w:rPr>
        <w:t xml:space="preserve"> toskanischen </w:t>
      </w:r>
      <w:proofErr w:type="spellStart"/>
      <w:r w:rsidR="007F0C20" w:rsidRPr="008447FD">
        <w:rPr>
          <w:rFonts w:ascii="TimesNewRomanPSMT" w:hAnsi="TimesNewRomanPSMT" w:cs="TimesNewRomanPSMT"/>
          <w:sz w:val="20"/>
          <w:szCs w:val="20"/>
          <w:lang w:val="de-CH" w:bidi="ar-SA"/>
        </w:rPr>
        <w:t>Montemassi</w:t>
      </w:r>
      <w:proofErr w:type="spellEnd"/>
      <w:r w:rsidR="007F0C20" w:rsidRPr="008447FD">
        <w:rPr>
          <w:rFonts w:ascii="TimesNewRomanPSMT" w:hAnsi="TimesNewRomanPSMT" w:cs="TimesNewRomanPSMT"/>
          <w:sz w:val="20"/>
          <w:szCs w:val="20"/>
          <w:lang w:val="de-CH" w:bidi="ar-SA"/>
        </w:rPr>
        <w:t xml:space="preserve"> ve</w:t>
      </w:r>
      <w:r w:rsidR="007037EB">
        <w:rPr>
          <w:rFonts w:ascii="TimesNewRomanPSMT" w:hAnsi="TimesNewRomanPSMT" w:cs="TimesNewRomanPSMT"/>
          <w:sz w:val="20"/>
          <w:szCs w:val="20"/>
          <w:lang w:val="de-CH" w:bidi="ar-SA"/>
        </w:rPr>
        <w:t>r</w:t>
      </w:r>
      <w:r w:rsidR="007F0C20" w:rsidRPr="008447FD">
        <w:rPr>
          <w:rFonts w:ascii="TimesNewRomanPSMT" w:hAnsi="TimesNewRomanPSMT" w:cs="TimesNewRomanPSMT"/>
          <w:sz w:val="20"/>
          <w:szCs w:val="20"/>
          <w:lang w:val="de-CH" w:bidi="ar-SA"/>
        </w:rPr>
        <w:t>passte „</w:t>
      </w:r>
      <w:proofErr w:type="spellStart"/>
      <w:r w:rsidR="007F0C20" w:rsidRPr="008447FD">
        <w:rPr>
          <w:rFonts w:ascii="TimesNewRomanPSMT" w:hAnsi="TimesNewRomanPSMT" w:cs="TimesNewRomanPSMT"/>
          <w:sz w:val="20"/>
          <w:szCs w:val="20"/>
          <w:lang w:val="de-CH" w:bidi="ar-SA"/>
        </w:rPr>
        <w:t>Fritzl</w:t>
      </w:r>
      <w:proofErr w:type="spellEnd"/>
      <w:r w:rsidR="007F0C20" w:rsidRPr="008447FD">
        <w:rPr>
          <w:rFonts w:ascii="TimesNewRomanPSMT" w:hAnsi="TimesNewRomanPSMT" w:cs="TimesNewRomanPSMT"/>
          <w:sz w:val="20"/>
          <w:szCs w:val="20"/>
          <w:lang w:val="de-CH" w:bidi="ar-SA"/>
        </w:rPr>
        <w:t xml:space="preserve">“ als </w:t>
      </w:r>
      <w:proofErr w:type="spellStart"/>
      <w:r w:rsidR="007F0C20" w:rsidRPr="008447FD">
        <w:rPr>
          <w:rFonts w:ascii="TimesNewRomanPSMT" w:hAnsi="TimesNewRomanPSMT" w:cs="TimesNewRomanPSMT"/>
          <w:sz w:val="20"/>
          <w:szCs w:val="20"/>
          <w:lang w:val="de-CH" w:bidi="ar-SA"/>
        </w:rPr>
        <w:t>gentleman</w:t>
      </w:r>
      <w:proofErr w:type="spellEnd"/>
      <w:r w:rsidR="007F0C20" w:rsidRPr="008447FD">
        <w:rPr>
          <w:rFonts w:ascii="TimesNewRomanPSMT" w:hAnsi="TimesNewRomanPSMT" w:cs="TimesNewRomanPSMT"/>
          <w:sz w:val="20"/>
          <w:szCs w:val="20"/>
          <w:lang w:val="de-CH" w:bidi="ar-SA"/>
        </w:rPr>
        <w:t>-Olivenbauer zwar, doch viel</w:t>
      </w:r>
      <w:r w:rsidR="00B26725" w:rsidRPr="008447FD">
        <w:rPr>
          <w:rFonts w:ascii="TimesNewRomanPSMT" w:hAnsi="TimesNewRomanPSMT" w:cs="TimesNewRomanPSMT"/>
          <w:sz w:val="20"/>
          <w:szCs w:val="20"/>
          <w:lang w:val="de-CH" w:bidi="ar-SA"/>
        </w:rPr>
        <w:t>e</w:t>
      </w:r>
      <w:r w:rsidR="007F0C20" w:rsidRPr="008447FD">
        <w:rPr>
          <w:rFonts w:ascii="TimesNewRomanPSMT" w:hAnsi="TimesNewRomanPSMT" w:cs="TimesNewRomanPSMT"/>
          <w:sz w:val="20"/>
          <w:szCs w:val="20"/>
          <w:lang w:val="de-CH" w:bidi="ar-SA"/>
        </w:rPr>
        <w:t xml:space="preserve"> seiner Werke schrieben sich ein in eine begnadete Landschaft</w:t>
      </w:r>
      <w:r w:rsidR="008447FD">
        <w:rPr>
          <w:rFonts w:ascii="TimesNewRomanPSMT" w:hAnsi="TimesNewRomanPSMT" w:cs="TimesNewRomanPSMT"/>
          <w:sz w:val="20"/>
          <w:szCs w:val="20"/>
          <w:lang w:val="de-CH" w:bidi="ar-SA"/>
        </w:rPr>
        <w:t>,</w:t>
      </w:r>
      <w:r w:rsidR="007F0C20" w:rsidRPr="008447FD">
        <w:rPr>
          <w:rFonts w:ascii="TimesNewRomanPSMT" w:hAnsi="TimesNewRomanPSMT" w:cs="TimesNewRomanPSMT"/>
          <w:sz w:val="20"/>
          <w:szCs w:val="20"/>
          <w:lang w:val="de-CH" w:bidi="ar-SA"/>
        </w:rPr>
        <w:t xml:space="preserve"> die den Rahmen bildet für des Künstlers unversiegbare Sehnsucht nach dem Süden, nach Meer und Sonne und der Leichtigkeit des Seins. Ungezählt die Abende mit Fritz und Eva in Bern, wo es galt, das Kunsttreiben von Künstlerfreunden und –feinden zu</w:t>
      </w:r>
      <w:r w:rsidR="00B26725" w:rsidRPr="008447FD">
        <w:rPr>
          <w:rFonts w:ascii="TimesNewRomanPSMT" w:hAnsi="TimesNewRomanPSMT" w:cs="TimesNewRomanPSMT"/>
          <w:sz w:val="20"/>
          <w:szCs w:val="20"/>
          <w:lang w:val="de-CH" w:bidi="ar-SA"/>
        </w:rPr>
        <w:t xml:space="preserve"> kommentieren, gemeinsame Vergangenheiten wiederaufleben zu lassen, Ausstellungen zu planen, von Reisen, Bekanntschaften, </w:t>
      </w:r>
      <w:r w:rsidR="00E730D6" w:rsidRPr="008447FD">
        <w:rPr>
          <w:rFonts w:ascii="TimesNewRomanPSMT" w:hAnsi="TimesNewRomanPSMT" w:cs="TimesNewRomanPSMT"/>
          <w:sz w:val="20"/>
          <w:szCs w:val="20"/>
          <w:lang w:val="de-CH" w:bidi="ar-SA"/>
        </w:rPr>
        <w:t xml:space="preserve">Lektüre </w:t>
      </w:r>
      <w:r w:rsidR="00B26725" w:rsidRPr="008447FD">
        <w:rPr>
          <w:rFonts w:ascii="TimesNewRomanPSMT" w:hAnsi="TimesNewRomanPSMT" w:cs="TimesNewRomanPSMT"/>
          <w:sz w:val="20"/>
          <w:szCs w:val="20"/>
          <w:lang w:val="de-CH" w:bidi="ar-SA"/>
        </w:rPr>
        <w:t xml:space="preserve">und Erlebnissen zu </w:t>
      </w:r>
      <w:r w:rsidR="004F0479">
        <w:rPr>
          <w:rFonts w:ascii="TimesNewRomanPSMT" w:hAnsi="TimesNewRomanPSMT" w:cs="TimesNewRomanPSMT"/>
          <w:sz w:val="20"/>
          <w:szCs w:val="20"/>
          <w:lang w:val="de-CH" w:bidi="ar-SA"/>
        </w:rPr>
        <w:t>plaudern</w:t>
      </w:r>
      <w:r w:rsidR="00B26725" w:rsidRPr="008447FD">
        <w:rPr>
          <w:rFonts w:ascii="TimesNewRomanPSMT" w:hAnsi="TimesNewRomanPSMT" w:cs="TimesNewRomanPSMT"/>
          <w:sz w:val="20"/>
          <w:szCs w:val="20"/>
          <w:lang w:val="de-CH" w:bidi="ar-SA"/>
        </w:rPr>
        <w:t>.</w:t>
      </w:r>
      <w:r w:rsidR="00E730D6" w:rsidRPr="008447FD">
        <w:rPr>
          <w:rFonts w:ascii="TimesNewRomanPSMT" w:hAnsi="TimesNewRomanPSMT" w:cs="TimesNewRomanPSMT"/>
          <w:sz w:val="20"/>
          <w:szCs w:val="20"/>
          <w:lang w:val="de-CH" w:bidi="ar-SA"/>
        </w:rPr>
        <w:t xml:space="preserve"> Nie verliess unser Freund eine gastliche Wohnung, ohne ein künstlerisches Präsent zu hinterlassen, das seine aktuellen Vorlieben, sein jüngstes Schöpfertum ausdrückte: ein kleiner Bronzeguss, eine spontane Zeichnung, </w:t>
      </w:r>
      <w:r w:rsidR="007948F2">
        <w:rPr>
          <w:rFonts w:ascii="TimesNewRomanPSMT" w:hAnsi="TimesNewRomanPSMT" w:cs="TimesNewRomanPSMT"/>
          <w:sz w:val="20"/>
          <w:szCs w:val="20"/>
          <w:lang w:val="de-CH" w:bidi="ar-SA"/>
        </w:rPr>
        <w:t xml:space="preserve">ein Aquarell, </w:t>
      </w:r>
      <w:r w:rsidR="00E730D6" w:rsidRPr="008447FD">
        <w:rPr>
          <w:rFonts w:ascii="TimesNewRomanPSMT" w:hAnsi="TimesNewRomanPSMT" w:cs="TimesNewRomanPSMT"/>
          <w:sz w:val="20"/>
          <w:szCs w:val="20"/>
          <w:lang w:val="de-CH" w:bidi="ar-SA"/>
        </w:rPr>
        <w:t xml:space="preserve">ein koloriertes Holzrelief in </w:t>
      </w:r>
      <w:r w:rsidR="00E730D6" w:rsidRPr="008447FD">
        <w:rPr>
          <w:sz w:val="20"/>
          <w:szCs w:val="20"/>
          <w:lang w:val="de-CH" w:bidi="ar-SA"/>
        </w:rPr>
        <w:t>Taschenformat</w:t>
      </w:r>
      <w:r w:rsidR="00763933" w:rsidRPr="008447FD">
        <w:rPr>
          <w:rFonts w:ascii="TimesNewRomanPSMT" w:hAnsi="TimesNewRomanPSMT" w:cs="TimesNewRomanPSMT"/>
          <w:sz w:val="20"/>
          <w:szCs w:val="20"/>
          <w:lang w:val="de-CH" w:bidi="ar-SA"/>
        </w:rPr>
        <w:t>.</w:t>
      </w:r>
      <w:r w:rsidR="008447FD">
        <w:rPr>
          <w:rFonts w:ascii="TimesNewRomanPSMT" w:hAnsi="TimesNewRomanPSMT" w:cs="TimesNewRomanPSMT"/>
          <w:sz w:val="20"/>
          <w:szCs w:val="20"/>
          <w:lang w:val="de-CH" w:bidi="ar-SA"/>
        </w:rPr>
        <w:t xml:space="preserve"> Mit zunehmendem Alter scheinen sich seine Arbeiten formatmässig zwar zu verkleinern, doch geschieht zugleich eine melodische Verdichtung der Formensprache, eine spirituale Vertiefung, ein immer intimer werdender Dialog mit der bearbeiteten Materie</w:t>
      </w:r>
      <w:r w:rsidR="007037EB">
        <w:rPr>
          <w:rFonts w:ascii="TimesNewRomanPSMT" w:hAnsi="TimesNewRomanPSMT" w:cs="TimesNewRomanPSMT"/>
          <w:sz w:val="20"/>
          <w:szCs w:val="20"/>
          <w:lang w:val="de-CH" w:bidi="ar-SA"/>
        </w:rPr>
        <w:t xml:space="preserve">, der aus einer </w:t>
      </w:r>
      <w:r w:rsidR="004F0479">
        <w:rPr>
          <w:rFonts w:ascii="TimesNewRomanPSMT" w:hAnsi="TimesNewRomanPSMT" w:cs="TimesNewRomanPSMT"/>
          <w:sz w:val="20"/>
          <w:szCs w:val="20"/>
          <w:lang w:val="de-CH" w:bidi="ar-SA"/>
        </w:rPr>
        <w:t xml:space="preserve">über </w:t>
      </w:r>
      <w:r w:rsidR="007037EB">
        <w:rPr>
          <w:rFonts w:ascii="TimesNewRomanPSMT" w:hAnsi="TimesNewRomanPSMT" w:cs="TimesNewRomanPSMT"/>
          <w:sz w:val="20"/>
          <w:szCs w:val="20"/>
          <w:lang w:val="de-CH" w:bidi="ar-SA"/>
        </w:rPr>
        <w:t>halbhundertjährigen Erfahrung schöpft und zuweilen zu einer monologischen Partitur, einer unendlichen Variation über die ornamentalen Geheimnisse der Abstraktion gerät.</w:t>
      </w:r>
    </w:p>
    <w:p w:rsidR="008929FB" w:rsidRDefault="008929FB" w:rsidP="00104665">
      <w:pPr>
        <w:autoSpaceDE w:val="0"/>
        <w:autoSpaceDN w:val="0"/>
        <w:adjustRightInd w:val="0"/>
        <w:spacing w:after="0" w:line="240" w:lineRule="auto"/>
        <w:rPr>
          <w:rFonts w:ascii="TimesNewRomanPSMT" w:hAnsi="TimesNewRomanPSMT" w:cs="TimesNewRomanPSMT"/>
          <w:b/>
          <w:sz w:val="18"/>
          <w:szCs w:val="18"/>
          <w:lang w:val="de-CH" w:bidi="ar-SA"/>
        </w:rPr>
      </w:pPr>
    </w:p>
    <w:p w:rsidR="008929FB" w:rsidRDefault="008929FB" w:rsidP="00104665">
      <w:pPr>
        <w:autoSpaceDE w:val="0"/>
        <w:autoSpaceDN w:val="0"/>
        <w:adjustRightInd w:val="0"/>
        <w:spacing w:after="0" w:line="240" w:lineRule="auto"/>
        <w:rPr>
          <w:rFonts w:ascii="TimesNewRomanPSMT" w:hAnsi="TimesNewRomanPSMT" w:cs="TimesNewRomanPSMT"/>
          <w:b/>
          <w:sz w:val="18"/>
          <w:szCs w:val="18"/>
          <w:lang w:val="de-CH" w:bidi="ar-SA"/>
        </w:rPr>
      </w:pPr>
    </w:p>
    <w:p w:rsidR="004A4D4B" w:rsidRPr="00C721A0" w:rsidRDefault="001C449F" w:rsidP="00763933">
      <w:pPr>
        <w:rPr>
          <w:b/>
          <w:lang w:val="de-CH" w:bidi="ar-SA"/>
        </w:rPr>
      </w:pPr>
      <w:r w:rsidRPr="00C721A0">
        <w:rPr>
          <w:b/>
          <w:sz w:val="18"/>
          <w:szCs w:val="18"/>
          <w:lang w:val="de-CH" w:bidi="ar-SA"/>
        </w:rPr>
        <w:t>Kurzbiographie</w:t>
      </w:r>
    </w:p>
    <w:p w:rsidR="00104665" w:rsidRPr="002F5255" w:rsidRDefault="008929FB" w:rsidP="008447FD">
      <w:pPr>
        <w:autoSpaceDE w:val="0"/>
        <w:autoSpaceDN w:val="0"/>
        <w:adjustRightInd w:val="0"/>
        <w:spacing w:after="0" w:line="240" w:lineRule="auto"/>
        <w:ind w:left="709"/>
        <w:jc w:val="both"/>
        <w:rPr>
          <w:rFonts w:ascii="TimesNewRomanPSMT" w:hAnsi="TimesNewRomanPSMT" w:cs="TimesNewRomanPSMT"/>
          <w:sz w:val="18"/>
          <w:szCs w:val="18"/>
          <w:lang w:val="de-CH" w:bidi="ar-SA"/>
        </w:rPr>
      </w:pPr>
      <w:r w:rsidRPr="002F5255">
        <w:rPr>
          <w:rFonts w:ascii="TimesNewRomanPSMT" w:hAnsi="TimesNewRomanPSMT" w:cs="TimesNewRomanPSMT"/>
          <w:sz w:val="18"/>
          <w:szCs w:val="18"/>
          <w:lang w:val="de-CH" w:bidi="ar-SA"/>
        </w:rPr>
        <w:t xml:space="preserve">Friedrich </w:t>
      </w:r>
      <w:r w:rsidR="00104665" w:rsidRPr="002F5255">
        <w:rPr>
          <w:rFonts w:ascii="TimesNewRomanPSMT" w:hAnsi="TimesNewRomanPSMT" w:cs="TimesNewRomanPSMT"/>
          <w:sz w:val="18"/>
          <w:szCs w:val="18"/>
          <w:lang w:val="de-CH" w:bidi="ar-SA"/>
        </w:rPr>
        <w:t xml:space="preserve">Walter </w:t>
      </w:r>
      <w:proofErr w:type="spellStart"/>
      <w:r w:rsidR="00104665" w:rsidRPr="002F5255">
        <w:rPr>
          <w:rFonts w:ascii="TimesNewRomanPSMT" w:hAnsi="TimesNewRomanPSMT" w:cs="TimesNewRomanPSMT"/>
          <w:sz w:val="18"/>
          <w:szCs w:val="18"/>
          <w:lang w:val="de-CH" w:bidi="ar-SA"/>
        </w:rPr>
        <w:t>Brütsch</w:t>
      </w:r>
      <w:proofErr w:type="spellEnd"/>
      <w:r w:rsidR="00104665" w:rsidRPr="002F5255">
        <w:rPr>
          <w:rFonts w:ascii="TimesNewRomanPSMT" w:hAnsi="TimesNewRomanPSMT" w:cs="TimesNewRomanPSMT"/>
          <w:sz w:val="18"/>
          <w:szCs w:val="18"/>
          <w:lang w:val="de-CH" w:bidi="ar-SA"/>
        </w:rPr>
        <w:t xml:space="preserve"> wurde am 7. März 1931 in </w:t>
      </w:r>
      <w:proofErr w:type="spellStart"/>
      <w:r w:rsidR="00104665" w:rsidRPr="002F5255">
        <w:rPr>
          <w:rFonts w:ascii="TimesNewRomanPSMT" w:hAnsi="TimesNewRomanPSMT" w:cs="TimesNewRomanPSMT"/>
          <w:sz w:val="18"/>
          <w:szCs w:val="18"/>
          <w:lang w:val="de-CH" w:bidi="ar-SA"/>
        </w:rPr>
        <w:t>Ramsen</w:t>
      </w:r>
      <w:proofErr w:type="spellEnd"/>
      <w:r w:rsidR="00104665" w:rsidRPr="002F5255">
        <w:rPr>
          <w:rFonts w:ascii="TimesNewRomanPSMT" w:hAnsi="TimesNewRomanPSMT" w:cs="TimesNewRomanPSMT"/>
          <w:sz w:val="18"/>
          <w:szCs w:val="18"/>
          <w:lang w:val="de-CH" w:bidi="ar-SA"/>
        </w:rPr>
        <w:t xml:space="preserve"> (Schaffhausen, </w:t>
      </w:r>
      <w:r w:rsidR="001C449F">
        <w:rPr>
          <w:rFonts w:ascii="TimesNewRomanPSMT" w:hAnsi="TimesNewRomanPSMT" w:cs="TimesNewRomanPSMT"/>
          <w:sz w:val="18"/>
          <w:szCs w:val="18"/>
          <w:lang w:val="de-CH" w:bidi="ar-SA"/>
        </w:rPr>
        <w:t>CH</w:t>
      </w:r>
      <w:r w:rsidR="00104665" w:rsidRPr="002F5255">
        <w:rPr>
          <w:rFonts w:ascii="TimesNewRomanPSMT" w:hAnsi="TimesNewRomanPSMT" w:cs="TimesNewRomanPSMT"/>
          <w:sz w:val="18"/>
          <w:szCs w:val="18"/>
          <w:lang w:val="de-CH" w:bidi="ar-SA"/>
        </w:rPr>
        <w:t xml:space="preserve">) als Spross einer Bauernfamilie geboren. In seiner Jugend war er </w:t>
      </w:r>
      <w:r w:rsidR="000323FF" w:rsidRPr="002F5255">
        <w:rPr>
          <w:rFonts w:ascii="TimesNewRomanPSMT" w:hAnsi="TimesNewRomanPSMT" w:cs="TimesNewRomanPSMT"/>
          <w:sz w:val="18"/>
          <w:szCs w:val="18"/>
          <w:lang w:val="de-CH" w:bidi="ar-SA"/>
        </w:rPr>
        <w:t xml:space="preserve">denn auch </w:t>
      </w:r>
      <w:r w:rsidR="002F5255">
        <w:rPr>
          <w:rFonts w:ascii="TimesNewRomanPSMT" w:hAnsi="TimesNewRomanPSMT" w:cs="TimesNewRomanPSMT"/>
          <w:sz w:val="18"/>
          <w:szCs w:val="18"/>
          <w:lang w:val="de-CH" w:bidi="ar-SA"/>
        </w:rPr>
        <w:t>im elterlichen</w:t>
      </w:r>
      <w:r w:rsidR="00104665" w:rsidRPr="002F5255">
        <w:rPr>
          <w:rFonts w:ascii="TimesNewRomanPSMT" w:hAnsi="TimesNewRomanPSMT" w:cs="TimesNewRomanPSMT"/>
          <w:sz w:val="18"/>
          <w:szCs w:val="18"/>
          <w:lang w:val="de-CH" w:bidi="ar-SA"/>
        </w:rPr>
        <w:t xml:space="preserve"> landwirtschaftlichen Betrieb </w:t>
      </w:r>
      <w:r w:rsidR="000323FF" w:rsidRPr="002F5255">
        <w:rPr>
          <w:rFonts w:ascii="TimesNewRomanPSMT" w:hAnsi="TimesNewRomanPSMT" w:cs="TimesNewRomanPSMT"/>
          <w:sz w:val="18"/>
          <w:szCs w:val="18"/>
          <w:lang w:val="de-CH" w:bidi="ar-SA"/>
        </w:rPr>
        <w:t>beschäftigt</w:t>
      </w:r>
      <w:r w:rsidR="00104665" w:rsidRPr="002F5255">
        <w:rPr>
          <w:rFonts w:ascii="TimesNewRomanPSMT" w:hAnsi="TimesNewRomanPSMT" w:cs="TimesNewRomanPSMT"/>
          <w:sz w:val="18"/>
          <w:szCs w:val="18"/>
          <w:lang w:val="de-CH" w:bidi="ar-SA"/>
        </w:rPr>
        <w:t>. Nach einer Möbelschreiner</w:t>
      </w:r>
      <w:r w:rsidR="00D65723" w:rsidRPr="002F5255">
        <w:rPr>
          <w:rFonts w:ascii="TimesNewRomanPSMT" w:hAnsi="TimesNewRomanPSMT" w:cs="TimesNewRomanPSMT"/>
          <w:sz w:val="18"/>
          <w:szCs w:val="18"/>
          <w:lang w:val="de-CH" w:bidi="ar-SA"/>
        </w:rPr>
        <w:t>lehre</w:t>
      </w:r>
      <w:r w:rsidR="00104665" w:rsidRPr="002F5255">
        <w:rPr>
          <w:rFonts w:ascii="TimesNewRomanPSMT" w:hAnsi="TimesNewRomanPSMT" w:cs="TimesNewRomanPSMT"/>
          <w:sz w:val="18"/>
          <w:szCs w:val="18"/>
          <w:lang w:val="de-CH" w:bidi="ar-SA"/>
        </w:rPr>
        <w:t xml:space="preserve"> bei Wilhelm Guhl in Stein am Rhein, wo er sich das wichtigste </w:t>
      </w:r>
      <w:r w:rsidR="00AC1244" w:rsidRPr="002F5255">
        <w:rPr>
          <w:rFonts w:ascii="TimesNewRomanPSMT" w:hAnsi="TimesNewRomanPSMT" w:cs="TimesNewRomanPSMT"/>
          <w:sz w:val="18"/>
          <w:szCs w:val="18"/>
          <w:lang w:val="de-CH" w:bidi="ar-SA"/>
        </w:rPr>
        <w:t xml:space="preserve">handwerkliche </w:t>
      </w:r>
      <w:r w:rsidR="00104665" w:rsidRPr="002F5255">
        <w:rPr>
          <w:rFonts w:ascii="TimesNewRomanPSMT" w:hAnsi="TimesNewRomanPSMT" w:cs="TimesNewRomanPSMT"/>
          <w:sz w:val="18"/>
          <w:szCs w:val="18"/>
          <w:lang w:val="de-CH" w:bidi="ar-SA"/>
        </w:rPr>
        <w:t xml:space="preserve">Kapital seiner späteren Entwicklung anlegte, entschloss sich der 25-Jährige für eine Ausbildung in künstlerischer Gestaltung. An der Münchner Kunstakademie entdeckte er nach drei Semestern Malerei bei Heinrich Kirchner seine Vorliebe für die Bildhauerei. Dieses Studium setzte er in Wien bei Fritz </w:t>
      </w:r>
      <w:proofErr w:type="spellStart"/>
      <w:r w:rsidR="00104665" w:rsidRPr="002F5255">
        <w:rPr>
          <w:rFonts w:ascii="TimesNewRomanPSMT" w:hAnsi="TimesNewRomanPSMT" w:cs="TimesNewRomanPSMT"/>
          <w:sz w:val="18"/>
          <w:szCs w:val="18"/>
          <w:lang w:val="de-CH" w:bidi="ar-SA"/>
        </w:rPr>
        <w:t>Wotruba</w:t>
      </w:r>
      <w:proofErr w:type="spellEnd"/>
      <w:r w:rsidR="00104665" w:rsidRPr="002F5255">
        <w:rPr>
          <w:rFonts w:ascii="TimesNewRomanPSMT" w:hAnsi="TimesNewRomanPSMT" w:cs="TimesNewRomanPSMT"/>
          <w:sz w:val="18"/>
          <w:szCs w:val="18"/>
          <w:lang w:val="de-CH" w:bidi="ar-SA"/>
        </w:rPr>
        <w:t xml:space="preserve"> und in Berlin bei Paul </w:t>
      </w:r>
      <w:proofErr w:type="spellStart"/>
      <w:r w:rsidR="00104665" w:rsidRPr="002F5255">
        <w:rPr>
          <w:rFonts w:ascii="TimesNewRomanPSMT" w:hAnsi="TimesNewRomanPSMT" w:cs="TimesNewRomanPSMT"/>
          <w:sz w:val="18"/>
          <w:szCs w:val="18"/>
          <w:lang w:val="de-CH" w:bidi="ar-SA"/>
        </w:rPr>
        <w:t>Dierkes</w:t>
      </w:r>
      <w:proofErr w:type="spellEnd"/>
      <w:r w:rsidR="00104665" w:rsidRPr="002F5255">
        <w:rPr>
          <w:rFonts w:ascii="TimesNewRomanPSMT" w:hAnsi="TimesNewRomanPSMT" w:cs="TimesNewRomanPSMT"/>
          <w:sz w:val="18"/>
          <w:szCs w:val="18"/>
          <w:lang w:val="de-CH" w:bidi="ar-SA"/>
        </w:rPr>
        <w:t xml:space="preserve"> fort. Hier bearbeitete er erstmals den Stein. Seit 1962 wirkt</w:t>
      </w:r>
      <w:r w:rsidR="00D65723" w:rsidRPr="002F5255">
        <w:rPr>
          <w:rFonts w:ascii="TimesNewRomanPSMT" w:hAnsi="TimesNewRomanPSMT" w:cs="TimesNewRomanPSMT"/>
          <w:sz w:val="18"/>
          <w:szCs w:val="18"/>
          <w:lang w:val="de-CH" w:bidi="ar-SA"/>
        </w:rPr>
        <w:t>e</w:t>
      </w:r>
      <w:r w:rsidR="00104665" w:rsidRPr="002F5255">
        <w:rPr>
          <w:rFonts w:ascii="TimesNewRomanPSMT" w:hAnsi="TimesNewRomanPSMT" w:cs="TimesNewRomanPSMT"/>
          <w:sz w:val="18"/>
          <w:szCs w:val="18"/>
          <w:lang w:val="de-CH" w:bidi="ar-SA"/>
        </w:rPr>
        <w:t xml:space="preserve"> er als freischaffender </w:t>
      </w:r>
      <w:r w:rsidR="00EC4115" w:rsidRPr="002F5255">
        <w:rPr>
          <w:rFonts w:ascii="TimesNewRomanPSMT" w:hAnsi="TimesNewRomanPSMT" w:cs="TimesNewRomanPSMT"/>
          <w:sz w:val="18"/>
          <w:szCs w:val="18"/>
          <w:lang w:val="de-CH" w:bidi="ar-SA"/>
        </w:rPr>
        <w:t xml:space="preserve">Künstler </w:t>
      </w:r>
      <w:r w:rsidR="00104665" w:rsidRPr="002F5255">
        <w:rPr>
          <w:rFonts w:ascii="TimesNewRomanPSMT" w:hAnsi="TimesNewRomanPSMT" w:cs="TimesNewRomanPSMT"/>
          <w:sz w:val="18"/>
          <w:szCs w:val="18"/>
          <w:lang w:val="de-CH" w:bidi="ar-SA"/>
        </w:rPr>
        <w:t xml:space="preserve">in Paris. </w:t>
      </w:r>
      <w:r w:rsidR="00EC4115" w:rsidRPr="002F5255">
        <w:rPr>
          <w:rFonts w:ascii="TimesNewRomanPSMT" w:hAnsi="TimesNewRomanPSMT" w:cs="TimesNewRomanPSMT"/>
          <w:sz w:val="18"/>
          <w:szCs w:val="18"/>
          <w:lang w:val="de-CH" w:bidi="ar-SA"/>
        </w:rPr>
        <w:t xml:space="preserve">Gemäss den Worten seines Mentors und Freundes Hans </w:t>
      </w:r>
      <w:r w:rsidR="00104665" w:rsidRPr="002F5255">
        <w:rPr>
          <w:rFonts w:ascii="TimesNewRomanPSMT" w:hAnsi="TimesNewRomanPSMT" w:cs="TimesNewRomanPSMT"/>
          <w:sz w:val="18"/>
          <w:szCs w:val="18"/>
          <w:lang w:val="de-CH" w:bidi="ar-SA"/>
        </w:rPr>
        <w:t xml:space="preserve">Aeschbacher </w:t>
      </w:r>
      <w:r w:rsidR="00EC4115" w:rsidRPr="002F5255">
        <w:rPr>
          <w:rFonts w:ascii="TimesNewRomanPSMT" w:hAnsi="TimesNewRomanPSMT" w:cs="TimesNewRomanPSMT"/>
          <w:sz w:val="18"/>
          <w:szCs w:val="18"/>
          <w:lang w:val="de-CH" w:bidi="ar-SA"/>
        </w:rPr>
        <w:t xml:space="preserve">sei Friedrich kein Frühreifer sondern </w:t>
      </w:r>
      <w:r w:rsidR="00104665" w:rsidRPr="002F5255">
        <w:rPr>
          <w:rFonts w:ascii="TimesNewRomanPSMT" w:hAnsi="TimesNewRomanPSMT" w:cs="TimesNewRomanPSMT"/>
          <w:sz w:val="18"/>
          <w:szCs w:val="18"/>
          <w:lang w:val="de-CH" w:bidi="ar-SA"/>
        </w:rPr>
        <w:t>ein „Spätzünder“</w:t>
      </w:r>
      <w:r w:rsidR="001C449F">
        <w:rPr>
          <w:rFonts w:ascii="TimesNewRomanPSMT" w:hAnsi="TimesNewRomanPSMT" w:cs="TimesNewRomanPSMT"/>
          <w:sz w:val="18"/>
          <w:szCs w:val="18"/>
          <w:lang w:val="de-CH" w:bidi="ar-SA"/>
        </w:rPr>
        <w:t xml:space="preserve"> gewesen</w:t>
      </w:r>
      <w:r w:rsidR="00104665" w:rsidRPr="002F5255">
        <w:rPr>
          <w:rFonts w:ascii="TimesNewRomanPSMT" w:hAnsi="TimesNewRomanPSMT" w:cs="TimesNewRomanPSMT"/>
          <w:sz w:val="18"/>
          <w:szCs w:val="18"/>
          <w:lang w:val="de-CH" w:bidi="ar-SA"/>
        </w:rPr>
        <w:t xml:space="preserve">. In Paris </w:t>
      </w:r>
      <w:r w:rsidR="00EC4115" w:rsidRPr="002F5255">
        <w:rPr>
          <w:rFonts w:ascii="TimesNewRomanPSMT" w:hAnsi="TimesNewRomanPSMT" w:cs="TimesNewRomanPSMT"/>
          <w:sz w:val="18"/>
          <w:szCs w:val="18"/>
          <w:lang w:val="de-CH" w:bidi="ar-SA"/>
        </w:rPr>
        <w:t>knüpften</w:t>
      </w:r>
      <w:r w:rsidR="001C449F">
        <w:rPr>
          <w:rFonts w:ascii="TimesNewRomanPSMT" w:hAnsi="TimesNewRomanPSMT" w:cs="TimesNewRomanPSMT"/>
          <w:sz w:val="18"/>
          <w:szCs w:val="18"/>
          <w:lang w:val="de-CH" w:bidi="ar-SA"/>
        </w:rPr>
        <w:t xml:space="preserve"> </w:t>
      </w:r>
      <w:r w:rsidR="00EC4115" w:rsidRPr="002F5255">
        <w:rPr>
          <w:rFonts w:ascii="TimesNewRomanPSMT" w:hAnsi="TimesNewRomanPSMT" w:cs="TimesNewRomanPSMT"/>
          <w:sz w:val="18"/>
          <w:szCs w:val="18"/>
          <w:lang w:val="de-CH" w:bidi="ar-SA"/>
        </w:rPr>
        <w:t>sich engere</w:t>
      </w:r>
      <w:r w:rsidR="00104665" w:rsidRPr="002F5255">
        <w:rPr>
          <w:rFonts w:ascii="TimesNewRomanPSMT" w:hAnsi="TimesNewRomanPSMT" w:cs="TimesNewRomanPSMT"/>
          <w:sz w:val="18"/>
          <w:szCs w:val="18"/>
          <w:lang w:val="de-CH" w:bidi="ar-SA"/>
        </w:rPr>
        <w:t xml:space="preserve"> Kontakte </w:t>
      </w:r>
      <w:r w:rsidR="00EC4115" w:rsidRPr="002F5255">
        <w:rPr>
          <w:rFonts w:ascii="TimesNewRomanPSMT" w:hAnsi="TimesNewRomanPSMT" w:cs="TimesNewRomanPSMT"/>
          <w:sz w:val="18"/>
          <w:szCs w:val="18"/>
          <w:lang w:val="de-CH" w:bidi="ar-SA"/>
        </w:rPr>
        <w:t>zu</w:t>
      </w:r>
      <w:r w:rsidR="00104665" w:rsidRPr="002F5255">
        <w:rPr>
          <w:rFonts w:ascii="TimesNewRomanPSMT" w:hAnsi="TimesNewRomanPSMT" w:cs="TimesNewRomanPSMT"/>
          <w:sz w:val="18"/>
          <w:szCs w:val="18"/>
          <w:lang w:val="de-CH" w:bidi="ar-SA"/>
        </w:rPr>
        <w:t xml:space="preserve"> </w:t>
      </w:r>
      <w:proofErr w:type="spellStart"/>
      <w:r w:rsidR="00104665" w:rsidRPr="002F5255">
        <w:rPr>
          <w:rFonts w:ascii="TimesNewRomanPSMT" w:hAnsi="TimesNewRomanPSMT" w:cs="TimesNewRomanPSMT"/>
          <w:sz w:val="18"/>
          <w:szCs w:val="18"/>
          <w:lang w:val="de-CH" w:bidi="ar-SA"/>
        </w:rPr>
        <w:t>Ossip</w:t>
      </w:r>
      <w:proofErr w:type="spellEnd"/>
      <w:r w:rsidR="00104665" w:rsidRPr="002F5255">
        <w:rPr>
          <w:rFonts w:ascii="TimesNewRomanPSMT" w:hAnsi="TimesNewRomanPSMT" w:cs="TimesNewRomanPSMT"/>
          <w:sz w:val="18"/>
          <w:szCs w:val="18"/>
          <w:lang w:val="de-CH" w:bidi="ar-SA"/>
        </w:rPr>
        <w:t xml:space="preserve"> </w:t>
      </w:r>
      <w:proofErr w:type="spellStart"/>
      <w:r w:rsidR="00104665" w:rsidRPr="002F5255">
        <w:rPr>
          <w:rFonts w:ascii="TimesNewRomanPSMT" w:hAnsi="TimesNewRomanPSMT" w:cs="TimesNewRomanPSMT"/>
          <w:sz w:val="18"/>
          <w:szCs w:val="18"/>
          <w:lang w:val="de-CH" w:bidi="ar-SA"/>
        </w:rPr>
        <w:t>Zadkin</w:t>
      </w:r>
      <w:proofErr w:type="spellEnd"/>
      <w:r w:rsidR="00104665" w:rsidRPr="002F5255">
        <w:rPr>
          <w:rFonts w:ascii="TimesNewRomanPSMT" w:hAnsi="TimesNewRomanPSMT" w:cs="TimesNewRomanPSMT"/>
          <w:sz w:val="18"/>
          <w:szCs w:val="18"/>
          <w:lang w:val="de-CH" w:bidi="ar-SA"/>
        </w:rPr>
        <w:t xml:space="preserve">, und in der Schweiz verband ihn eine </w:t>
      </w:r>
      <w:r w:rsidR="00EC4115" w:rsidRPr="002F5255">
        <w:rPr>
          <w:rFonts w:ascii="TimesNewRomanPSMT" w:hAnsi="TimesNewRomanPSMT" w:cs="TimesNewRomanPSMT"/>
          <w:sz w:val="18"/>
          <w:szCs w:val="18"/>
          <w:lang w:val="de-CH" w:bidi="ar-SA"/>
        </w:rPr>
        <w:t xml:space="preserve">langwährende </w:t>
      </w:r>
      <w:r w:rsidR="00104665" w:rsidRPr="002F5255">
        <w:rPr>
          <w:rFonts w:ascii="TimesNewRomanPSMT" w:hAnsi="TimesNewRomanPSMT" w:cs="TimesNewRomanPSMT"/>
          <w:sz w:val="18"/>
          <w:szCs w:val="18"/>
          <w:lang w:val="de-CH" w:bidi="ar-SA"/>
        </w:rPr>
        <w:t xml:space="preserve">Freundschaft mit </w:t>
      </w:r>
      <w:r w:rsidR="00EC4115" w:rsidRPr="002F5255">
        <w:rPr>
          <w:rFonts w:ascii="TimesNewRomanPSMT" w:hAnsi="TimesNewRomanPSMT" w:cs="TimesNewRomanPSMT"/>
          <w:sz w:val="18"/>
          <w:szCs w:val="18"/>
          <w:lang w:val="de-CH" w:bidi="ar-SA"/>
        </w:rPr>
        <w:t>B</w:t>
      </w:r>
      <w:r w:rsidR="00104665" w:rsidRPr="002F5255">
        <w:rPr>
          <w:rFonts w:ascii="TimesNewRomanPSMT" w:hAnsi="TimesNewRomanPSMT" w:cs="TimesNewRomanPSMT"/>
          <w:sz w:val="18"/>
          <w:szCs w:val="18"/>
          <w:lang w:val="de-CH" w:bidi="ar-SA"/>
        </w:rPr>
        <w:t xml:space="preserve">ildhauer Aeschbacher. 1963/64 weilte er in Rom und war von 1966 bis 1969 </w:t>
      </w:r>
      <w:r w:rsidR="00EC4115" w:rsidRPr="002F5255">
        <w:rPr>
          <w:rFonts w:ascii="TimesNewRomanPSMT" w:hAnsi="TimesNewRomanPSMT" w:cs="TimesNewRomanPSMT"/>
          <w:sz w:val="18"/>
          <w:szCs w:val="18"/>
          <w:lang w:val="de-CH" w:bidi="ar-SA"/>
        </w:rPr>
        <w:t xml:space="preserve">dort </w:t>
      </w:r>
      <w:r w:rsidR="00104665" w:rsidRPr="002F5255">
        <w:rPr>
          <w:rFonts w:ascii="TimesNewRomanPSMT" w:hAnsi="TimesNewRomanPSMT" w:cs="TimesNewRomanPSMT"/>
          <w:sz w:val="18"/>
          <w:szCs w:val="18"/>
          <w:lang w:val="de-CH" w:bidi="ar-SA"/>
        </w:rPr>
        <w:t>Mitglied des „</w:t>
      </w:r>
      <w:proofErr w:type="spellStart"/>
      <w:r w:rsidR="00104665" w:rsidRPr="002F5255">
        <w:rPr>
          <w:rFonts w:ascii="TimesNewRomanPSMT" w:hAnsi="TimesNewRomanPSMT" w:cs="TimesNewRomanPSMT"/>
          <w:sz w:val="18"/>
          <w:szCs w:val="18"/>
          <w:lang w:val="de-CH" w:bidi="ar-SA"/>
        </w:rPr>
        <w:t>Istituto</w:t>
      </w:r>
      <w:proofErr w:type="spellEnd"/>
      <w:r w:rsidR="00104665" w:rsidRPr="002F5255">
        <w:rPr>
          <w:rFonts w:ascii="TimesNewRomanPSMT" w:hAnsi="TimesNewRomanPSMT" w:cs="TimesNewRomanPSMT"/>
          <w:sz w:val="18"/>
          <w:szCs w:val="18"/>
          <w:lang w:val="de-CH" w:bidi="ar-SA"/>
        </w:rPr>
        <w:t xml:space="preserve"> </w:t>
      </w:r>
      <w:proofErr w:type="spellStart"/>
      <w:r w:rsidR="00104665" w:rsidRPr="002F5255">
        <w:rPr>
          <w:rFonts w:ascii="TimesNewRomanPSMT" w:hAnsi="TimesNewRomanPSMT" w:cs="TimesNewRomanPSMT"/>
          <w:sz w:val="18"/>
          <w:szCs w:val="18"/>
          <w:lang w:val="de-CH" w:bidi="ar-SA"/>
        </w:rPr>
        <w:t>Svizzero</w:t>
      </w:r>
      <w:proofErr w:type="spellEnd"/>
      <w:r w:rsidR="00104665" w:rsidRPr="002F5255">
        <w:rPr>
          <w:rFonts w:ascii="TimesNewRomanPSMT" w:hAnsi="TimesNewRomanPSMT" w:cs="TimesNewRomanPSMT"/>
          <w:sz w:val="18"/>
          <w:szCs w:val="18"/>
          <w:lang w:val="de-CH" w:bidi="ar-SA"/>
        </w:rPr>
        <w:t xml:space="preserve">“. Er </w:t>
      </w:r>
      <w:r w:rsidR="00D65723" w:rsidRPr="002F5255">
        <w:rPr>
          <w:rFonts w:ascii="TimesNewRomanPSMT" w:hAnsi="TimesNewRomanPSMT" w:cs="TimesNewRomanPSMT"/>
          <w:sz w:val="18"/>
          <w:szCs w:val="18"/>
          <w:lang w:val="de-CH" w:bidi="ar-SA"/>
        </w:rPr>
        <w:t>besitzt</w:t>
      </w:r>
      <w:r w:rsidR="00104665" w:rsidRPr="002F5255">
        <w:rPr>
          <w:rFonts w:ascii="TimesNewRomanPSMT" w:hAnsi="TimesNewRomanPSMT" w:cs="TimesNewRomanPSMT"/>
          <w:sz w:val="18"/>
          <w:szCs w:val="18"/>
          <w:lang w:val="de-CH" w:bidi="ar-SA"/>
        </w:rPr>
        <w:t xml:space="preserve"> </w:t>
      </w:r>
      <w:r w:rsidR="000323FF" w:rsidRPr="002F5255">
        <w:rPr>
          <w:rFonts w:ascii="TimesNewRomanPSMT" w:hAnsi="TimesNewRomanPSMT" w:cs="TimesNewRomanPSMT"/>
          <w:sz w:val="18"/>
          <w:szCs w:val="18"/>
          <w:lang w:val="de-CH" w:bidi="ar-SA"/>
        </w:rPr>
        <w:t xml:space="preserve">seit 1975 </w:t>
      </w:r>
      <w:r w:rsidR="00104665" w:rsidRPr="002F5255">
        <w:rPr>
          <w:rFonts w:ascii="TimesNewRomanPSMT" w:hAnsi="TimesNewRomanPSMT" w:cs="TimesNewRomanPSMT"/>
          <w:sz w:val="18"/>
          <w:szCs w:val="18"/>
          <w:lang w:val="de-CH" w:bidi="ar-SA"/>
        </w:rPr>
        <w:t>einen Wohnsitz in Paris.</w:t>
      </w:r>
    </w:p>
    <w:p w:rsidR="00104665" w:rsidRPr="002F5255" w:rsidRDefault="00104665" w:rsidP="008447FD">
      <w:pPr>
        <w:autoSpaceDE w:val="0"/>
        <w:autoSpaceDN w:val="0"/>
        <w:adjustRightInd w:val="0"/>
        <w:spacing w:after="0" w:line="240" w:lineRule="auto"/>
        <w:ind w:left="709"/>
        <w:jc w:val="both"/>
        <w:rPr>
          <w:rFonts w:ascii="TimesNewRomanPSMT" w:hAnsi="TimesNewRomanPSMT" w:cs="TimesNewRomanPSMT"/>
          <w:sz w:val="18"/>
          <w:szCs w:val="18"/>
          <w:lang w:val="de-CH" w:bidi="ar-SA"/>
        </w:rPr>
      </w:pPr>
      <w:r w:rsidRPr="002F5255">
        <w:rPr>
          <w:rFonts w:ascii="TimesNewRomanPSMT" w:hAnsi="TimesNewRomanPSMT" w:cs="TimesNewRomanPSMT"/>
          <w:sz w:val="18"/>
          <w:szCs w:val="18"/>
          <w:lang w:val="de-CH" w:bidi="ar-SA"/>
        </w:rPr>
        <w:t xml:space="preserve">1975 begegnete er in </w:t>
      </w:r>
      <w:proofErr w:type="spellStart"/>
      <w:r w:rsidRPr="002F5255">
        <w:rPr>
          <w:rFonts w:ascii="TimesNewRomanPSMT" w:hAnsi="TimesNewRomanPSMT" w:cs="TimesNewRomanPSMT"/>
          <w:sz w:val="18"/>
          <w:szCs w:val="18"/>
          <w:lang w:val="de-CH" w:bidi="ar-SA"/>
        </w:rPr>
        <w:t>Pietrasanta</w:t>
      </w:r>
      <w:proofErr w:type="spellEnd"/>
      <w:r w:rsidR="000323FF" w:rsidRPr="002F5255">
        <w:rPr>
          <w:rFonts w:ascii="TimesNewRomanPSMT" w:hAnsi="TimesNewRomanPSMT" w:cs="TimesNewRomanPSMT"/>
          <w:sz w:val="18"/>
          <w:szCs w:val="18"/>
          <w:lang w:val="de-CH" w:bidi="ar-SA"/>
        </w:rPr>
        <w:t xml:space="preserve"> bei </w:t>
      </w:r>
      <w:r w:rsidRPr="002F5255">
        <w:rPr>
          <w:rFonts w:ascii="TimesNewRomanPSMT" w:hAnsi="TimesNewRomanPSMT" w:cs="TimesNewRomanPSMT"/>
          <w:sz w:val="18"/>
          <w:szCs w:val="18"/>
          <w:lang w:val="de-CH" w:bidi="ar-SA"/>
        </w:rPr>
        <w:t xml:space="preserve">Carrara dem englischen Bildhauer Henry Moore. Von 1978 bis 1988 fanden jährliche Fahrten nach </w:t>
      </w:r>
      <w:proofErr w:type="spellStart"/>
      <w:r w:rsidRPr="002F5255">
        <w:rPr>
          <w:rFonts w:ascii="TimesNewRomanPSMT" w:hAnsi="TimesNewRomanPSMT" w:cs="TimesNewRomanPSMT"/>
          <w:sz w:val="18"/>
          <w:szCs w:val="18"/>
          <w:lang w:val="de-CH" w:bidi="ar-SA"/>
        </w:rPr>
        <w:t>Vada</w:t>
      </w:r>
      <w:proofErr w:type="spellEnd"/>
      <w:r w:rsidRPr="002F5255">
        <w:rPr>
          <w:rFonts w:ascii="TimesNewRomanPSMT" w:hAnsi="TimesNewRomanPSMT" w:cs="TimesNewRomanPSMT"/>
          <w:sz w:val="18"/>
          <w:szCs w:val="18"/>
          <w:lang w:val="de-CH" w:bidi="ar-SA"/>
        </w:rPr>
        <w:t xml:space="preserve"> statt, dem </w:t>
      </w:r>
      <w:r w:rsidR="00AC1244" w:rsidRPr="002F5255">
        <w:rPr>
          <w:rFonts w:ascii="TimesNewRomanPSMT" w:hAnsi="TimesNewRomanPSMT" w:cs="TimesNewRomanPSMT"/>
          <w:sz w:val="18"/>
          <w:szCs w:val="18"/>
          <w:lang w:val="de-CH" w:bidi="ar-SA"/>
        </w:rPr>
        <w:t>S</w:t>
      </w:r>
      <w:r w:rsidRPr="002F5255">
        <w:rPr>
          <w:rFonts w:ascii="TimesNewRomanPSMT" w:hAnsi="TimesNewRomanPSMT" w:cs="TimesNewRomanPSMT"/>
          <w:sz w:val="18"/>
          <w:szCs w:val="18"/>
          <w:lang w:val="de-CH" w:bidi="ar-SA"/>
        </w:rPr>
        <w:t xml:space="preserve">teinbruch </w:t>
      </w:r>
      <w:r w:rsidR="000323FF" w:rsidRPr="002F5255">
        <w:rPr>
          <w:rFonts w:ascii="TimesNewRomanPSMT" w:hAnsi="TimesNewRomanPSMT" w:cs="TimesNewRomanPSMT"/>
          <w:sz w:val="18"/>
          <w:szCs w:val="18"/>
          <w:lang w:val="de-CH" w:bidi="ar-SA"/>
        </w:rPr>
        <w:t>unweit</w:t>
      </w:r>
      <w:r w:rsidRPr="002F5255">
        <w:rPr>
          <w:rFonts w:ascii="TimesNewRomanPSMT" w:hAnsi="TimesNewRomanPSMT" w:cs="TimesNewRomanPSMT"/>
          <w:sz w:val="18"/>
          <w:szCs w:val="18"/>
          <w:lang w:val="de-CH" w:bidi="ar-SA"/>
        </w:rPr>
        <w:t xml:space="preserve"> </w:t>
      </w:r>
      <w:proofErr w:type="spellStart"/>
      <w:r w:rsidRPr="002F5255">
        <w:rPr>
          <w:rFonts w:ascii="TimesNewRomanPSMT" w:hAnsi="TimesNewRomanPSMT" w:cs="TimesNewRomanPSMT"/>
          <w:sz w:val="18"/>
          <w:szCs w:val="18"/>
          <w:lang w:val="de-CH" w:bidi="ar-SA"/>
        </w:rPr>
        <w:t>Livorno</w:t>
      </w:r>
      <w:r w:rsidR="000323FF" w:rsidRPr="002F5255">
        <w:rPr>
          <w:rFonts w:ascii="TimesNewRomanPSMT" w:hAnsi="TimesNewRomanPSMT" w:cs="TimesNewRomanPSMT"/>
          <w:sz w:val="18"/>
          <w:szCs w:val="18"/>
          <w:lang w:val="de-CH" w:bidi="ar-SA"/>
        </w:rPr>
        <w:t>s</w:t>
      </w:r>
      <w:proofErr w:type="spellEnd"/>
      <w:r w:rsidR="000323FF" w:rsidRPr="002F5255">
        <w:rPr>
          <w:rFonts w:ascii="TimesNewRomanPSMT" w:hAnsi="TimesNewRomanPSMT" w:cs="TimesNewRomanPSMT"/>
          <w:sz w:val="18"/>
          <w:szCs w:val="18"/>
          <w:lang w:val="de-CH" w:bidi="ar-SA"/>
        </w:rPr>
        <w:t xml:space="preserve">, wo </w:t>
      </w:r>
      <w:r w:rsidRPr="002F5255">
        <w:rPr>
          <w:rFonts w:ascii="TimesNewRomanPSMT" w:hAnsi="TimesNewRomanPSMT" w:cs="TimesNewRomanPSMT"/>
          <w:sz w:val="18"/>
          <w:szCs w:val="18"/>
          <w:lang w:val="de-CH" w:bidi="ar-SA"/>
        </w:rPr>
        <w:t>Arbeiten in Alabaster</w:t>
      </w:r>
      <w:r w:rsidR="000323FF" w:rsidRPr="002F5255">
        <w:rPr>
          <w:rFonts w:ascii="TimesNewRomanPSMT" w:hAnsi="TimesNewRomanPSMT" w:cs="TimesNewRomanPSMT"/>
          <w:sz w:val="18"/>
          <w:szCs w:val="18"/>
          <w:lang w:val="de-CH" w:bidi="ar-SA"/>
        </w:rPr>
        <w:t xml:space="preserve"> entstanden</w:t>
      </w:r>
      <w:r w:rsidRPr="002F5255">
        <w:rPr>
          <w:rFonts w:ascii="TimesNewRomanPSMT" w:hAnsi="TimesNewRomanPSMT" w:cs="TimesNewRomanPSMT"/>
          <w:sz w:val="18"/>
          <w:szCs w:val="18"/>
          <w:lang w:val="de-CH" w:bidi="ar-SA"/>
        </w:rPr>
        <w:t xml:space="preserve">. 1985 bis 1990 </w:t>
      </w:r>
      <w:r w:rsidR="000323FF" w:rsidRPr="002F5255">
        <w:rPr>
          <w:rFonts w:ascii="TimesNewRomanPSMT" w:hAnsi="TimesNewRomanPSMT" w:cs="TimesNewRomanPSMT"/>
          <w:sz w:val="18"/>
          <w:szCs w:val="18"/>
          <w:lang w:val="de-CH" w:bidi="ar-SA"/>
        </w:rPr>
        <w:t xml:space="preserve">führte er ein </w:t>
      </w:r>
      <w:r w:rsidRPr="002F5255">
        <w:rPr>
          <w:rFonts w:ascii="TimesNewRomanPSMT" w:hAnsi="TimesNewRomanPSMT" w:cs="TimesNewRomanPSMT"/>
          <w:sz w:val="18"/>
          <w:szCs w:val="18"/>
          <w:lang w:val="de-CH" w:bidi="ar-SA"/>
        </w:rPr>
        <w:t xml:space="preserve">Atelier in </w:t>
      </w:r>
      <w:proofErr w:type="spellStart"/>
      <w:r w:rsidRPr="002F5255">
        <w:rPr>
          <w:rFonts w:ascii="TimesNewRomanPSMT" w:hAnsi="TimesNewRomanPSMT" w:cs="TimesNewRomanPSMT"/>
          <w:sz w:val="18"/>
          <w:szCs w:val="18"/>
          <w:lang w:val="de-CH" w:bidi="ar-SA"/>
        </w:rPr>
        <w:t>Cadro</w:t>
      </w:r>
      <w:proofErr w:type="spellEnd"/>
      <w:r w:rsidRPr="002F5255">
        <w:rPr>
          <w:rFonts w:ascii="TimesNewRomanPSMT" w:hAnsi="TimesNewRomanPSMT" w:cs="TimesNewRomanPSMT"/>
          <w:sz w:val="18"/>
          <w:szCs w:val="18"/>
          <w:lang w:val="de-CH" w:bidi="ar-SA"/>
        </w:rPr>
        <w:t xml:space="preserve"> (Tessin</w:t>
      </w:r>
      <w:r w:rsidR="007948F2">
        <w:rPr>
          <w:rFonts w:ascii="TimesNewRomanPSMT" w:hAnsi="TimesNewRomanPSMT" w:cs="TimesNewRomanPSMT"/>
          <w:sz w:val="18"/>
          <w:szCs w:val="18"/>
          <w:lang w:val="de-CH" w:bidi="ar-SA"/>
        </w:rPr>
        <w:t>/</w:t>
      </w:r>
      <w:r w:rsidR="001C449F">
        <w:rPr>
          <w:rFonts w:ascii="TimesNewRomanPSMT" w:hAnsi="TimesNewRomanPSMT" w:cs="TimesNewRomanPSMT"/>
          <w:sz w:val="18"/>
          <w:szCs w:val="18"/>
          <w:lang w:val="de-CH" w:bidi="ar-SA"/>
        </w:rPr>
        <w:t xml:space="preserve"> CH</w:t>
      </w:r>
      <w:r w:rsidRPr="002F5255">
        <w:rPr>
          <w:rFonts w:ascii="TimesNewRomanPSMT" w:hAnsi="TimesNewRomanPSMT" w:cs="TimesNewRomanPSMT"/>
          <w:sz w:val="18"/>
          <w:szCs w:val="18"/>
          <w:lang w:val="de-CH" w:bidi="ar-SA"/>
        </w:rPr>
        <w:t xml:space="preserve">). Von 1989 bis 2006 </w:t>
      </w:r>
      <w:r w:rsidR="000323FF" w:rsidRPr="002F5255">
        <w:rPr>
          <w:rFonts w:ascii="TimesNewRomanPSMT" w:hAnsi="TimesNewRomanPSMT" w:cs="TimesNewRomanPSMT"/>
          <w:sz w:val="18"/>
          <w:szCs w:val="18"/>
          <w:lang w:val="de-CH" w:bidi="ar-SA"/>
        </w:rPr>
        <w:t>lebte er</w:t>
      </w:r>
      <w:r w:rsidRPr="002F5255">
        <w:rPr>
          <w:rFonts w:ascii="TimesNewRomanPSMT" w:hAnsi="TimesNewRomanPSMT" w:cs="TimesNewRomanPSMT"/>
          <w:sz w:val="18"/>
          <w:szCs w:val="18"/>
          <w:lang w:val="de-CH" w:bidi="ar-SA"/>
        </w:rPr>
        <w:t xml:space="preserve"> </w:t>
      </w:r>
      <w:r w:rsidR="00AC1244" w:rsidRPr="002F5255">
        <w:rPr>
          <w:rFonts w:ascii="TimesNewRomanPSMT" w:hAnsi="TimesNewRomanPSMT" w:cs="TimesNewRomanPSMT"/>
          <w:sz w:val="18"/>
          <w:szCs w:val="18"/>
          <w:lang w:val="de-CH" w:bidi="ar-SA"/>
        </w:rPr>
        <w:t xml:space="preserve">auf </w:t>
      </w:r>
      <w:r w:rsidR="001C449F">
        <w:rPr>
          <w:rFonts w:ascii="TimesNewRomanPSMT" w:hAnsi="TimesNewRomanPSMT" w:cs="TimesNewRomanPSMT"/>
          <w:sz w:val="18"/>
          <w:szCs w:val="18"/>
          <w:lang w:val="de-CH" w:bidi="ar-SA"/>
        </w:rPr>
        <w:t>s</w:t>
      </w:r>
      <w:r w:rsidR="00AC1244" w:rsidRPr="002F5255">
        <w:rPr>
          <w:rFonts w:ascii="TimesNewRomanPSMT" w:hAnsi="TimesNewRomanPSMT" w:cs="TimesNewRomanPSMT"/>
          <w:sz w:val="18"/>
          <w:szCs w:val="18"/>
          <w:lang w:val="de-CH" w:bidi="ar-SA"/>
        </w:rPr>
        <w:t xml:space="preserve">einem </w:t>
      </w:r>
      <w:r w:rsidR="001C449F">
        <w:rPr>
          <w:rFonts w:ascii="TimesNewRomanPSMT" w:hAnsi="TimesNewRomanPSMT" w:cs="TimesNewRomanPSMT"/>
          <w:sz w:val="18"/>
          <w:szCs w:val="18"/>
          <w:lang w:val="de-CH" w:bidi="ar-SA"/>
        </w:rPr>
        <w:t xml:space="preserve">zeitweiligen </w:t>
      </w:r>
      <w:r w:rsidR="00AC1244" w:rsidRPr="002F5255">
        <w:rPr>
          <w:rFonts w:ascii="TimesNewRomanPSMT" w:hAnsi="TimesNewRomanPSMT" w:cs="TimesNewRomanPSMT"/>
          <w:sz w:val="18"/>
          <w:szCs w:val="18"/>
          <w:lang w:val="de-CH" w:bidi="ar-SA"/>
        </w:rPr>
        <w:t xml:space="preserve">Gut </w:t>
      </w:r>
      <w:r w:rsidRPr="002F5255">
        <w:rPr>
          <w:rFonts w:ascii="TimesNewRomanPSMT" w:hAnsi="TimesNewRomanPSMT" w:cs="TimesNewRomanPSMT"/>
          <w:sz w:val="18"/>
          <w:szCs w:val="18"/>
          <w:lang w:val="de-CH" w:bidi="ar-SA"/>
        </w:rPr>
        <w:t xml:space="preserve">in </w:t>
      </w:r>
      <w:proofErr w:type="spellStart"/>
      <w:r w:rsidRPr="002F5255">
        <w:rPr>
          <w:rFonts w:ascii="TimesNewRomanPSMT" w:hAnsi="TimesNewRomanPSMT" w:cs="TimesNewRomanPSMT"/>
          <w:sz w:val="18"/>
          <w:szCs w:val="18"/>
          <w:lang w:val="de-CH" w:bidi="ar-SA"/>
        </w:rPr>
        <w:t>Montemassi</w:t>
      </w:r>
      <w:proofErr w:type="spellEnd"/>
      <w:r w:rsidRPr="002F5255">
        <w:rPr>
          <w:rFonts w:ascii="TimesNewRomanPSMT" w:hAnsi="TimesNewRomanPSMT" w:cs="TimesNewRomanPSMT"/>
          <w:sz w:val="18"/>
          <w:szCs w:val="18"/>
          <w:lang w:val="de-CH" w:bidi="ar-SA"/>
        </w:rPr>
        <w:t xml:space="preserve"> (</w:t>
      </w:r>
      <w:proofErr w:type="spellStart"/>
      <w:r w:rsidRPr="002F5255">
        <w:rPr>
          <w:rFonts w:ascii="TimesNewRomanPSMT" w:hAnsi="TimesNewRomanPSMT" w:cs="TimesNewRomanPSMT"/>
          <w:sz w:val="18"/>
          <w:szCs w:val="18"/>
          <w:lang w:val="de-CH" w:bidi="ar-SA"/>
        </w:rPr>
        <w:t>Grosseto</w:t>
      </w:r>
      <w:proofErr w:type="spellEnd"/>
      <w:r w:rsidRPr="002F5255">
        <w:rPr>
          <w:rFonts w:ascii="TimesNewRomanPSMT" w:hAnsi="TimesNewRomanPSMT" w:cs="TimesNewRomanPSMT"/>
          <w:sz w:val="18"/>
          <w:szCs w:val="18"/>
          <w:lang w:val="de-CH" w:bidi="ar-SA"/>
        </w:rPr>
        <w:t>/</w:t>
      </w:r>
      <w:r w:rsidR="007948F2">
        <w:rPr>
          <w:rFonts w:ascii="TimesNewRomanPSMT" w:hAnsi="TimesNewRomanPSMT" w:cs="TimesNewRomanPSMT"/>
          <w:sz w:val="18"/>
          <w:szCs w:val="18"/>
          <w:lang w:val="de-CH" w:bidi="ar-SA"/>
        </w:rPr>
        <w:t xml:space="preserve"> </w:t>
      </w:r>
      <w:r w:rsidR="001C449F">
        <w:rPr>
          <w:rFonts w:ascii="TimesNewRomanPSMT" w:hAnsi="TimesNewRomanPSMT" w:cs="TimesNewRomanPSMT"/>
          <w:sz w:val="18"/>
          <w:szCs w:val="18"/>
          <w:lang w:val="de-CH" w:bidi="ar-SA"/>
        </w:rPr>
        <w:t>I</w:t>
      </w:r>
      <w:r w:rsidRPr="002F5255">
        <w:rPr>
          <w:rFonts w:ascii="TimesNewRomanPSMT" w:hAnsi="TimesNewRomanPSMT" w:cs="TimesNewRomanPSMT"/>
          <w:sz w:val="18"/>
          <w:szCs w:val="18"/>
          <w:lang w:val="de-CH" w:bidi="ar-SA"/>
        </w:rPr>
        <w:t xml:space="preserve">), und 2006 </w:t>
      </w:r>
      <w:r w:rsidR="000323FF" w:rsidRPr="002F5255">
        <w:rPr>
          <w:rFonts w:ascii="TimesNewRomanPSMT" w:hAnsi="TimesNewRomanPSMT" w:cs="TimesNewRomanPSMT"/>
          <w:sz w:val="18"/>
          <w:szCs w:val="18"/>
          <w:lang w:val="de-CH" w:bidi="ar-SA"/>
        </w:rPr>
        <w:t>kehrte er nach</w:t>
      </w:r>
      <w:r w:rsidRPr="002F5255">
        <w:rPr>
          <w:rFonts w:ascii="TimesNewRomanPSMT" w:hAnsi="TimesNewRomanPSMT" w:cs="TimesNewRomanPSMT"/>
          <w:sz w:val="18"/>
          <w:szCs w:val="18"/>
          <w:lang w:val="de-CH" w:bidi="ar-SA"/>
        </w:rPr>
        <w:t xml:space="preserve"> Paris</w:t>
      </w:r>
      <w:r w:rsidR="000323FF" w:rsidRPr="002F5255">
        <w:rPr>
          <w:rFonts w:ascii="TimesNewRomanPSMT" w:hAnsi="TimesNewRomanPSMT" w:cs="TimesNewRomanPSMT"/>
          <w:sz w:val="18"/>
          <w:szCs w:val="18"/>
          <w:lang w:val="de-CH" w:bidi="ar-SA"/>
        </w:rPr>
        <w:t xml:space="preserve"> zurück</w:t>
      </w:r>
      <w:r w:rsidRPr="002F5255">
        <w:rPr>
          <w:rFonts w:ascii="TimesNewRomanPSMT" w:hAnsi="TimesNewRomanPSMT" w:cs="TimesNewRomanPSMT"/>
          <w:sz w:val="18"/>
          <w:szCs w:val="18"/>
          <w:lang w:val="de-CH" w:bidi="ar-SA"/>
        </w:rPr>
        <w:t>.</w:t>
      </w:r>
    </w:p>
    <w:p w:rsidR="00D65723" w:rsidRPr="002F5255" w:rsidRDefault="00104665" w:rsidP="008447FD">
      <w:pPr>
        <w:autoSpaceDE w:val="0"/>
        <w:autoSpaceDN w:val="0"/>
        <w:adjustRightInd w:val="0"/>
        <w:spacing w:after="0" w:line="240" w:lineRule="auto"/>
        <w:ind w:left="709"/>
        <w:jc w:val="both"/>
        <w:rPr>
          <w:rFonts w:ascii="TimesNewRomanPSMT" w:hAnsi="TimesNewRomanPSMT" w:cs="TimesNewRomanPSMT"/>
          <w:sz w:val="18"/>
          <w:szCs w:val="18"/>
          <w:lang w:val="de-CH" w:bidi="ar-SA"/>
        </w:rPr>
      </w:pPr>
      <w:r w:rsidRPr="002F5255">
        <w:rPr>
          <w:rFonts w:ascii="TimesNewRomanPSMT" w:hAnsi="TimesNewRomanPSMT" w:cs="TimesNewRomanPSMT"/>
          <w:sz w:val="18"/>
          <w:szCs w:val="18"/>
          <w:lang w:val="de-CH" w:bidi="ar-SA"/>
        </w:rPr>
        <w:t xml:space="preserve">Ausgedehnte Studienreisen </w:t>
      </w:r>
      <w:r w:rsidR="000323FF" w:rsidRPr="002F5255">
        <w:rPr>
          <w:rFonts w:ascii="TimesNewRomanPSMT" w:hAnsi="TimesNewRomanPSMT" w:cs="TimesNewRomanPSMT"/>
          <w:sz w:val="18"/>
          <w:szCs w:val="18"/>
          <w:lang w:val="de-CH" w:bidi="ar-SA"/>
        </w:rPr>
        <w:t>führten ihn nach</w:t>
      </w:r>
      <w:r w:rsidRPr="002F5255">
        <w:rPr>
          <w:rFonts w:ascii="TimesNewRomanPSMT" w:hAnsi="TimesNewRomanPSMT" w:cs="TimesNewRomanPSMT"/>
          <w:sz w:val="18"/>
          <w:szCs w:val="18"/>
          <w:lang w:val="de-CH" w:bidi="ar-SA"/>
        </w:rPr>
        <w:t xml:space="preserve"> Sizilien, Griechenland, England, </w:t>
      </w:r>
      <w:r w:rsidR="000323FF" w:rsidRPr="002F5255">
        <w:rPr>
          <w:rFonts w:ascii="TimesNewRomanPSMT" w:hAnsi="TimesNewRomanPSMT" w:cs="TimesNewRomanPSMT"/>
          <w:sz w:val="18"/>
          <w:szCs w:val="18"/>
          <w:lang w:val="de-CH" w:bidi="ar-SA"/>
        </w:rPr>
        <w:t xml:space="preserve">in </w:t>
      </w:r>
      <w:r w:rsidRPr="002F5255">
        <w:rPr>
          <w:rFonts w:ascii="TimesNewRomanPSMT" w:hAnsi="TimesNewRomanPSMT" w:cs="TimesNewRomanPSMT"/>
          <w:sz w:val="18"/>
          <w:szCs w:val="18"/>
          <w:lang w:val="de-CH" w:bidi="ar-SA"/>
        </w:rPr>
        <w:t>d</w:t>
      </w:r>
      <w:r w:rsidR="000323FF" w:rsidRPr="002F5255">
        <w:rPr>
          <w:rFonts w:ascii="TimesNewRomanPSMT" w:hAnsi="TimesNewRomanPSMT" w:cs="TimesNewRomanPSMT"/>
          <w:sz w:val="18"/>
          <w:szCs w:val="18"/>
          <w:lang w:val="de-CH" w:bidi="ar-SA"/>
        </w:rPr>
        <w:t>ie</w:t>
      </w:r>
      <w:r w:rsidRPr="002F5255">
        <w:rPr>
          <w:rFonts w:ascii="TimesNewRomanPSMT" w:hAnsi="TimesNewRomanPSMT" w:cs="TimesNewRomanPSMT"/>
          <w:sz w:val="18"/>
          <w:szCs w:val="18"/>
          <w:lang w:val="de-CH" w:bidi="ar-SA"/>
        </w:rPr>
        <w:t xml:space="preserve"> Türkei, </w:t>
      </w:r>
      <w:r w:rsidR="000323FF" w:rsidRPr="002F5255">
        <w:rPr>
          <w:rFonts w:ascii="TimesNewRomanPSMT" w:hAnsi="TimesNewRomanPSMT" w:cs="TimesNewRomanPSMT"/>
          <w:sz w:val="18"/>
          <w:szCs w:val="18"/>
          <w:lang w:val="de-CH" w:bidi="ar-SA"/>
        </w:rPr>
        <w:t xml:space="preserve">nach </w:t>
      </w:r>
      <w:r w:rsidRPr="002F5255">
        <w:rPr>
          <w:rFonts w:ascii="TimesNewRomanPSMT" w:hAnsi="TimesNewRomanPSMT" w:cs="TimesNewRomanPSMT"/>
          <w:sz w:val="18"/>
          <w:szCs w:val="18"/>
          <w:lang w:val="de-CH" w:bidi="ar-SA"/>
        </w:rPr>
        <w:t>Persien und Tunesien.</w:t>
      </w:r>
      <w:r w:rsidR="00D65723" w:rsidRPr="002F5255">
        <w:rPr>
          <w:rFonts w:ascii="TimesNewRomanPSMT" w:hAnsi="TimesNewRomanPSMT" w:cs="TimesNewRomanPSMT"/>
          <w:sz w:val="18"/>
          <w:szCs w:val="18"/>
          <w:lang w:val="de-CH" w:bidi="ar-SA"/>
        </w:rPr>
        <w:t xml:space="preserve"> </w:t>
      </w:r>
    </w:p>
    <w:p w:rsidR="00D65723" w:rsidRPr="002F5255" w:rsidRDefault="00D65723" w:rsidP="00D65723">
      <w:pPr>
        <w:autoSpaceDE w:val="0"/>
        <w:autoSpaceDN w:val="0"/>
        <w:adjustRightInd w:val="0"/>
        <w:spacing w:after="0" w:line="240" w:lineRule="auto"/>
        <w:rPr>
          <w:rFonts w:ascii="TimesNewRomanPSMT" w:hAnsi="TimesNewRomanPSMT" w:cs="TimesNewRomanPSMT"/>
          <w:sz w:val="18"/>
          <w:szCs w:val="18"/>
          <w:lang w:val="de-CH" w:bidi="ar-SA"/>
        </w:rPr>
      </w:pPr>
    </w:p>
    <w:p w:rsidR="00D65723" w:rsidRPr="00D65723" w:rsidRDefault="00D65723" w:rsidP="00D65723">
      <w:pPr>
        <w:autoSpaceDE w:val="0"/>
        <w:autoSpaceDN w:val="0"/>
        <w:adjustRightInd w:val="0"/>
        <w:spacing w:after="0" w:line="240" w:lineRule="auto"/>
        <w:rPr>
          <w:rFonts w:ascii="TimesNewRomanPSMT" w:hAnsi="TimesNewRomanPSMT" w:cs="TimesNewRomanPSMT"/>
          <w:b/>
          <w:sz w:val="18"/>
          <w:szCs w:val="18"/>
          <w:lang w:val="de-CH" w:bidi="ar-SA"/>
        </w:rPr>
      </w:pPr>
      <w:r w:rsidRPr="00D65723">
        <w:rPr>
          <w:rFonts w:ascii="TimesNewRomanPSMT" w:hAnsi="TimesNewRomanPSMT" w:cs="TimesNewRomanPSMT"/>
          <w:b/>
          <w:sz w:val="18"/>
          <w:szCs w:val="18"/>
          <w:lang w:val="de-CH" w:bidi="ar-SA"/>
        </w:rPr>
        <w:t>Einzelausstellungen (Auswahl)</w:t>
      </w:r>
    </w:p>
    <w:p w:rsidR="00D65723" w:rsidRPr="007948F2" w:rsidRDefault="00D65723" w:rsidP="008447FD">
      <w:pPr>
        <w:autoSpaceDE w:val="0"/>
        <w:autoSpaceDN w:val="0"/>
        <w:adjustRightInd w:val="0"/>
        <w:spacing w:after="0" w:line="240" w:lineRule="auto"/>
        <w:jc w:val="center"/>
        <w:rPr>
          <w:rFonts w:ascii="TimesNewRomanPSMT" w:hAnsi="TimesNewRomanPSMT" w:cs="TimesNewRomanPSMT"/>
          <w:sz w:val="18"/>
          <w:szCs w:val="18"/>
          <w:lang w:val="de-CH" w:bidi="ar-SA"/>
        </w:rPr>
      </w:pPr>
      <w:r w:rsidRPr="007948F2">
        <w:rPr>
          <w:rFonts w:ascii="TimesNewRomanPSMT" w:hAnsi="TimesNewRomanPSMT" w:cs="TimesNewRomanPSMT"/>
          <w:sz w:val="18"/>
          <w:szCs w:val="18"/>
          <w:lang w:val="de-CH" w:bidi="ar-SA"/>
        </w:rPr>
        <w:t>1962 Paris</w:t>
      </w:r>
      <w:r w:rsidR="001C449F" w:rsidRPr="007948F2">
        <w:rPr>
          <w:rFonts w:ascii="TimesNewRomanPSMT" w:hAnsi="TimesNewRomanPSMT" w:cs="TimesNewRomanPSMT"/>
          <w:sz w:val="18"/>
          <w:szCs w:val="18"/>
          <w:lang w:val="de-CH" w:bidi="ar-SA"/>
        </w:rPr>
        <w:t xml:space="preserve"> (F)</w:t>
      </w:r>
      <w:r w:rsidRPr="007948F2">
        <w:rPr>
          <w:rFonts w:ascii="TimesNewRomanPSMT" w:hAnsi="TimesNewRomanPSMT" w:cs="TimesNewRomanPSMT"/>
          <w:sz w:val="18"/>
          <w:szCs w:val="18"/>
          <w:lang w:val="de-CH" w:bidi="ar-SA"/>
        </w:rPr>
        <w:t>, Galerie Fischbacher</w:t>
      </w:r>
    </w:p>
    <w:p w:rsidR="00D65723" w:rsidRPr="001C449F" w:rsidRDefault="00D65723" w:rsidP="008447FD">
      <w:pPr>
        <w:autoSpaceDE w:val="0"/>
        <w:autoSpaceDN w:val="0"/>
        <w:adjustRightInd w:val="0"/>
        <w:spacing w:after="0" w:line="240" w:lineRule="auto"/>
        <w:jc w:val="center"/>
        <w:rPr>
          <w:rFonts w:ascii="TimesNewRomanPSMT" w:hAnsi="TimesNewRomanPSMT" w:cs="TimesNewRomanPSMT"/>
          <w:sz w:val="18"/>
          <w:szCs w:val="18"/>
          <w:lang w:val="it-IT" w:bidi="ar-SA"/>
        </w:rPr>
      </w:pPr>
      <w:r w:rsidRPr="001C449F">
        <w:rPr>
          <w:rFonts w:ascii="TimesNewRomanPSMT" w:hAnsi="TimesNewRomanPSMT" w:cs="TimesNewRomanPSMT"/>
          <w:sz w:val="18"/>
          <w:szCs w:val="18"/>
          <w:lang w:val="it-IT" w:bidi="ar-SA"/>
        </w:rPr>
        <w:t xml:space="preserve">1966 </w:t>
      </w:r>
      <w:proofErr w:type="spellStart"/>
      <w:r w:rsidRPr="001C449F">
        <w:rPr>
          <w:rFonts w:ascii="TimesNewRomanPSMT" w:hAnsi="TimesNewRomanPSMT" w:cs="TimesNewRomanPSMT"/>
          <w:sz w:val="18"/>
          <w:szCs w:val="18"/>
          <w:lang w:val="it-IT" w:bidi="ar-SA"/>
        </w:rPr>
        <w:t>Genf</w:t>
      </w:r>
      <w:proofErr w:type="spellEnd"/>
      <w:r w:rsidR="001C449F" w:rsidRPr="001C449F">
        <w:rPr>
          <w:rFonts w:ascii="TimesNewRomanPSMT" w:hAnsi="TimesNewRomanPSMT" w:cs="TimesNewRomanPSMT"/>
          <w:sz w:val="18"/>
          <w:szCs w:val="18"/>
          <w:lang w:val="it-IT" w:bidi="ar-SA"/>
        </w:rPr>
        <w:t xml:space="preserve"> (CH)</w:t>
      </w:r>
      <w:r w:rsidRPr="001C449F">
        <w:rPr>
          <w:rFonts w:ascii="TimesNewRomanPSMT" w:hAnsi="TimesNewRomanPSMT" w:cs="TimesNewRomanPSMT"/>
          <w:sz w:val="18"/>
          <w:szCs w:val="18"/>
          <w:lang w:val="it-IT" w:bidi="ar-SA"/>
        </w:rPr>
        <w:t xml:space="preserve">, </w:t>
      </w:r>
      <w:proofErr w:type="spellStart"/>
      <w:r w:rsidRPr="001C449F">
        <w:rPr>
          <w:rFonts w:ascii="TimesNewRomanPSMT" w:hAnsi="TimesNewRomanPSMT" w:cs="TimesNewRomanPSMT"/>
          <w:sz w:val="18"/>
          <w:szCs w:val="18"/>
          <w:lang w:val="it-IT" w:bidi="ar-SA"/>
        </w:rPr>
        <w:t>Galerie</w:t>
      </w:r>
      <w:proofErr w:type="spellEnd"/>
      <w:r w:rsidRPr="001C449F">
        <w:rPr>
          <w:rFonts w:ascii="TimesNewRomanPSMT" w:hAnsi="TimesNewRomanPSMT" w:cs="TimesNewRomanPSMT"/>
          <w:sz w:val="18"/>
          <w:szCs w:val="18"/>
          <w:lang w:val="it-IT" w:bidi="ar-SA"/>
        </w:rPr>
        <w:t xml:space="preserve"> </w:t>
      </w:r>
      <w:proofErr w:type="spellStart"/>
      <w:r w:rsidRPr="001C449F">
        <w:rPr>
          <w:rFonts w:ascii="TimesNewRomanPSMT" w:hAnsi="TimesNewRomanPSMT" w:cs="TimesNewRomanPSMT"/>
          <w:sz w:val="18"/>
          <w:szCs w:val="18"/>
          <w:lang w:val="it-IT" w:bidi="ar-SA"/>
        </w:rPr>
        <w:t>Contemporaine</w:t>
      </w:r>
      <w:proofErr w:type="spellEnd"/>
    </w:p>
    <w:p w:rsidR="00D65723" w:rsidRPr="001C449F" w:rsidRDefault="00D65723" w:rsidP="008447FD">
      <w:pPr>
        <w:autoSpaceDE w:val="0"/>
        <w:autoSpaceDN w:val="0"/>
        <w:adjustRightInd w:val="0"/>
        <w:spacing w:after="0" w:line="240" w:lineRule="auto"/>
        <w:jc w:val="center"/>
        <w:rPr>
          <w:rFonts w:ascii="TimesNewRomanPSMT" w:hAnsi="TimesNewRomanPSMT" w:cs="TimesNewRomanPSMT"/>
          <w:sz w:val="18"/>
          <w:szCs w:val="18"/>
          <w:lang w:val="it-IT" w:bidi="ar-SA"/>
        </w:rPr>
      </w:pPr>
      <w:r w:rsidRPr="001C449F">
        <w:rPr>
          <w:rFonts w:ascii="TimesNewRomanPSMT" w:hAnsi="TimesNewRomanPSMT" w:cs="TimesNewRomanPSMT"/>
          <w:sz w:val="18"/>
          <w:szCs w:val="18"/>
          <w:lang w:val="it-IT" w:bidi="ar-SA"/>
        </w:rPr>
        <w:t>1967 Rom</w:t>
      </w:r>
      <w:r w:rsidR="001C449F">
        <w:rPr>
          <w:rFonts w:ascii="TimesNewRomanPSMT" w:hAnsi="TimesNewRomanPSMT" w:cs="TimesNewRomanPSMT"/>
          <w:sz w:val="18"/>
          <w:szCs w:val="18"/>
          <w:lang w:val="it-IT" w:bidi="ar-SA"/>
        </w:rPr>
        <w:t xml:space="preserve"> (I)</w:t>
      </w:r>
      <w:r w:rsidRPr="001C449F">
        <w:rPr>
          <w:rFonts w:ascii="TimesNewRomanPSMT" w:hAnsi="TimesNewRomanPSMT" w:cs="TimesNewRomanPSMT"/>
          <w:sz w:val="18"/>
          <w:szCs w:val="18"/>
          <w:lang w:val="it-IT" w:bidi="ar-SA"/>
        </w:rPr>
        <w:t>, Istituto Svizzero di Roma</w:t>
      </w:r>
    </w:p>
    <w:p w:rsidR="00D65723" w:rsidRPr="001C449F" w:rsidRDefault="00D65723" w:rsidP="008447FD">
      <w:pPr>
        <w:autoSpaceDE w:val="0"/>
        <w:autoSpaceDN w:val="0"/>
        <w:adjustRightInd w:val="0"/>
        <w:spacing w:after="0" w:line="240" w:lineRule="auto"/>
        <w:jc w:val="center"/>
        <w:rPr>
          <w:rFonts w:ascii="TimesNewRomanPSMT" w:hAnsi="TimesNewRomanPSMT" w:cs="TimesNewRomanPSMT"/>
          <w:sz w:val="18"/>
          <w:szCs w:val="18"/>
          <w:lang w:val="de-CH" w:bidi="ar-SA"/>
        </w:rPr>
      </w:pPr>
      <w:r w:rsidRPr="001C449F">
        <w:rPr>
          <w:rFonts w:ascii="TimesNewRomanPSMT" w:hAnsi="TimesNewRomanPSMT" w:cs="TimesNewRomanPSMT"/>
          <w:sz w:val="18"/>
          <w:szCs w:val="18"/>
          <w:lang w:val="de-CH" w:bidi="ar-SA"/>
        </w:rPr>
        <w:t>1969 Winterthur</w:t>
      </w:r>
      <w:r w:rsidR="001C449F" w:rsidRPr="001C449F">
        <w:rPr>
          <w:rFonts w:ascii="TimesNewRomanPSMT" w:hAnsi="TimesNewRomanPSMT" w:cs="TimesNewRomanPSMT"/>
          <w:sz w:val="18"/>
          <w:szCs w:val="18"/>
          <w:lang w:val="de-CH" w:bidi="ar-SA"/>
        </w:rPr>
        <w:t xml:space="preserve"> (CH)</w:t>
      </w:r>
      <w:r w:rsidRPr="001C449F">
        <w:rPr>
          <w:rFonts w:ascii="TimesNewRomanPSMT" w:hAnsi="TimesNewRomanPSMT" w:cs="TimesNewRomanPSMT"/>
          <w:sz w:val="18"/>
          <w:szCs w:val="18"/>
          <w:lang w:val="de-CH" w:bidi="ar-SA"/>
        </w:rPr>
        <w:t>, Galerie ABC</w:t>
      </w:r>
    </w:p>
    <w:p w:rsidR="00D65723" w:rsidRPr="001C449F" w:rsidRDefault="00D65723" w:rsidP="008447FD">
      <w:pPr>
        <w:autoSpaceDE w:val="0"/>
        <w:autoSpaceDN w:val="0"/>
        <w:adjustRightInd w:val="0"/>
        <w:spacing w:after="0" w:line="240" w:lineRule="auto"/>
        <w:jc w:val="center"/>
        <w:rPr>
          <w:rFonts w:ascii="TimesNewRomanPSMT" w:hAnsi="TimesNewRomanPSMT" w:cs="TimesNewRomanPSMT"/>
          <w:sz w:val="18"/>
          <w:szCs w:val="18"/>
          <w:lang w:val="de-CH" w:bidi="ar-SA"/>
        </w:rPr>
      </w:pPr>
      <w:r w:rsidRPr="001C449F">
        <w:rPr>
          <w:rFonts w:ascii="TimesNewRomanPSMT" w:hAnsi="TimesNewRomanPSMT" w:cs="TimesNewRomanPSMT"/>
          <w:sz w:val="18"/>
          <w:szCs w:val="18"/>
          <w:lang w:val="de-CH" w:bidi="ar-SA"/>
        </w:rPr>
        <w:t xml:space="preserve">1970-1988 </w:t>
      </w:r>
      <w:proofErr w:type="spellStart"/>
      <w:r w:rsidRPr="001C449F">
        <w:rPr>
          <w:rFonts w:ascii="TimesNewRomanPSMT" w:hAnsi="TimesNewRomanPSMT" w:cs="TimesNewRomanPSMT"/>
          <w:sz w:val="18"/>
          <w:szCs w:val="18"/>
          <w:lang w:val="de-CH" w:bidi="ar-SA"/>
        </w:rPr>
        <w:t>Ramsen</w:t>
      </w:r>
      <w:proofErr w:type="spellEnd"/>
      <w:r w:rsidR="001C449F">
        <w:rPr>
          <w:rFonts w:ascii="TimesNewRomanPSMT" w:hAnsi="TimesNewRomanPSMT" w:cs="TimesNewRomanPSMT"/>
          <w:sz w:val="18"/>
          <w:szCs w:val="18"/>
          <w:lang w:val="de-CH" w:bidi="ar-SA"/>
        </w:rPr>
        <w:t xml:space="preserve"> (CH)</w:t>
      </w:r>
      <w:r w:rsidRPr="001C449F">
        <w:rPr>
          <w:rFonts w:ascii="TimesNewRomanPSMT" w:hAnsi="TimesNewRomanPSMT" w:cs="TimesNewRomanPSMT"/>
          <w:sz w:val="18"/>
          <w:szCs w:val="18"/>
          <w:lang w:val="de-CH" w:bidi="ar-SA"/>
        </w:rPr>
        <w:t xml:space="preserve">, jährliche </w:t>
      </w:r>
      <w:proofErr w:type="spellStart"/>
      <w:r w:rsidRPr="001C449F">
        <w:rPr>
          <w:rFonts w:ascii="TimesNewRomanPSMT" w:hAnsi="TimesNewRomanPSMT" w:cs="TimesNewRomanPSMT"/>
          <w:sz w:val="18"/>
          <w:szCs w:val="18"/>
          <w:lang w:val="de-CH" w:bidi="ar-SA"/>
        </w:rPr>
        <w:t>Sommeraustellung</w:t>
      </w:r>
      <w:proofErr w:type="spellEnd"/>
      <w:r w:rsidR="001C449F">
        <w:rPr>
          <w:rFonts w:ascii="TimesNewRomanPSMT" w:hAnsi="TimesNewRomanPSMT" w:cs="TimesNewRomanPSMT"/>
          <w:sz w:val="18"/>
          <w:szCs w:val="18"/>
          <w:lang w:val="de-CH" w:bidi="ar-SA"/>
        </w:rPr>
        <w:t xml:space="preserve"> </w:t>
      </w:r>
      <w:r w:rsidRPr="001C449F">
        <w:rPr>
          <w:rFonts w:ascii="TimesNewRomanPSMT" w:hAnsi="TimesNewRomanPSMT" w:cs="TimesNewRomanPSMT"/>
          <w:sz w:val="18"/>
          <w:szCs w:val="18"/>
          <w:lang w:val="de-CH" w:bidi="ar-SA"/>
        </w:rPr>
        <w:t xml:space="preserve">in den </w:t>
      </w:r>
      <w:proofErr w:type="spellStart"/>
      <w:r w:rsidRPr="001C449F">
        <w:rPr>
          <w:rFonts w:ascii="TimesNewRomanPSMT" w:hAnsi="TimesNewRomanPSMT" w:cs="TimesNewRomanPSMT"/>
          <w:sz w:val="18"/>
          <w:szCs w:val="18"/>
          <w:lang w:val="de-CH" w:bidi="ar-SA"/>
        </w:rPr>
        <w:t>Atelierrräumen</w:t>
      </w:r>
      <w:proofErr w:type="spellEnd"/>
    </w:p>
    <w:p w:rsidR="00D65723" w:rsidRPr="001C449F" w:rsidRDefault="00D65723" w:rsidP="008447FD">
      <w:pPr>
        <w:autoSpaceDE w:val="0"/>
        <w:autoSpaceDN w:val="0"/>
        <w:adjustRightInd w:val="0"/>
        <w:spacing w:after="0" w:line="240" w:lineRule="auto"/>
        <w:jc w:val="center"/>
        <w:rPr>
          <w:rFonts w:ascii="TimesNewRomanPSMT" w:hAnsi="TimesNewRomanPSMT" w:cs="TimesNewRomanPSMT"/>
          <w:sz w:val="18"/>
          <w:szCs w:val="18"/>
          <w:lang w:val="de-CH" w:bidi="ar-SA"/>
        </w:rPr>
      </w:pPr>
      <w:r w:rsidRPr="001C449F">
        <w:rPr>
          <w:rFonts w:ascii="TimesNewRomanPSMT" w:hAnsi="TimesNewRomanPSMT" w:cs="TimesNewRomanPSMT"/>
          <w:sz w:val="18"/>
          <w:szCs w:val="18"/>
          <w:lang w:val="de-CH" w:bidi="ar-SA"/>
        </w:rPr>
        <w:t>1972/73 Schaffhausen</w:t>
      </w:r>
      <w:r w:rsidR="001C449F">
        <w:rPr>
          <w:rFonts w:ascii="TimesNewRomanPSMT" w:hAnsi="TimesNewRomanPSMT" w:cs="TimesNewRomanPSMT"/>
          <w:sz w:val="18"/>
          <w:szCs w:val="18"/>
          <w:lang w:val="de-CH" w:bidi="ar-SA"/>
        </w:rPr>
        <w:t xml:space="preserve"> (CH)</w:t>
      </w:r>
      <w:r w:rsidRPr="001C449F">
        <w:rPr>
          <w:rFonts w:ascii="TimesNewRomanPSMT" w:hAnsi="TimesNewRomanPSMT" w:cs="TimesNewRomanPSMT"/>
          <w:sz w:val="18"/>
          <w:szCs w:val="18"/>
          <w:lang w:val="de-CH" w:bidi="ar-SA"/>
        </w:rPr>
        <w:t>, Museum Allerheiligen</w:t>
      </w:r>
    </w:p>
    <w:p w:rsidR="00D65723" w:rsidRPr="001C449F" w:rsidRDefault="00D65723" w:rsidP="008447FD">
      <w:pPr>
        <w:autoSpaceDE w:val="0"/>
        <w:autoSpaceDN w:val="0"/>
        <w:adjustRightInd w:val="0"/>
        <w:spacing w:after="0" w:line="240" w:lineRule="auto"/>
        <w:jc w:val="center"/>
        <w:rPr>
          <w:rFonts w:ascii="TimesNewRomanPSMT" w:hAnsi="TimesNewRomanPSMT" w:cs="TimesNewRomanPSMT"/>
          <w:sz w:val="18"/>
          <w:szCs w:val="18"/>
          <w:lang w:val="de-CH" w:bidi="ar-SA"/>
        </w:rPr>
      </w:pPr>
      <w:r w:rsidRPr="001C449F">
        <w:rPr>
          <w:rFonts w:ascii="TimesNewRomanPSMT" w:hAnsi="TimesNewRomanPSMT" w:cs="TimesNewRomanPSMT"/>
          <w:sz w:val="18"/>
          <w:szCs w:val="18"/>
          <w:lang w:val="de-CH" w:bidi="ar-SA"/>
        </w:rPr>
        <w:t>1973 Z</w:t>
      </w:r>
      <w:r w:rsidR="008929FB">
        <w:rPr>
          <w:rFonts w:ascii="TimesNewRomanPSMT" w:hAnsi="TimesNewRomanPSMT" w:cs="TimesNewRomanPSMT"/>
          <w:sz w:val="18"/>
          <w:szCs w:val="18"/>
          <w:lang w:val="de-CH" w:bidi="ar-SA"/>
        </w:rPr>
        <w:t>ü</w:t>
      </w:r>
      <w:r w:rsidRPr="001C449F">
        <w:rPr>
          <w:rFonts w:ascii="TimesNewRomanPSMT" w:hAnsi="TimesNewRomanPSMT" w:cs="TimesNewRomanPSMT"/>
          <w:sz w:val="18"/>
          <w:szCs w:val="18"/>
          <w:lang w:val="de-CH" w:bidi="ar-SA"/>
        </w:rPr>
        <w:t>rich</w:t>
      </w:r>
      <w:r w:rsidR="001C449F">
        <w:rPr>
          <w:rFonts w:ascii="TimesNewRomanPSMT" w:hAnsi="TimesNewRomanPSMT" w:cs="TimesNewRomanPSMT"/>
          <w:sz w:val="18"/>
          <w:szCs w:val="18"/>
          <w:lang w:val="de-CH" w:bidi="ar-SA"/>
        </w:rPr>
        <w:t xml:space="preserve"> (CH)</w:t>
      </w:r>
      <w:r w:rsidRPr="001C449F">
        <w:rPr>
          <w:rFonts w:ascii="TimesNewRomanPSMT" w:hAnsi="TimesNewRomanPSMT" w:cs="TimesNewRomanPSMT"/>
          <w:sz w:val="18"/>
          <w:szCs w:val="18"/>
          <w:lang w:val="de-CH" w:bidi="ar-SA"/>
        </w:rPr>
        <w:t xml:space="preserve">, Galerie </w:t>
      </w:r>
      <w:proofErr w:type="spellStart"/>
      <w:r w:rsidRPr="001C449F">
        <w:rPr>
          <w:rFonts w:ascii="TimesNewRomanPSMT" w:hAnsi="TimesNewRomanPSMT" w:cs="TimesNewRomanPSMT"/>
          <w:sz w:val="18"/>
          <w:szCs w:val="18"/>
          <w:lang w:val="de-CH" w:bidi="ar-SA"/>
        </w:rPr>
        <w:t>Trittligasse</w:t>
      </w:r>
      <w:proofErr w:type="spellEnd"/>
    </w:p>
    <w:p w:rsidR="00D65723" w:rsidRPr="001C449F" w:rsidRDefault="00AC1244" w:rsidP="008447FD">
      <w:pPr>
        <w:autoSpaceDE w:val="0"/>
        <w:autoSpaceDN w:val="0"/>
        <w:adjustRightInd w:val="0"/>
        <w:spacing w:after="0" w:line="240" w:lineRule="auto"/>
        <w:jc w:val="center"/>
        <w:rPr>
          <w:rFonts w:ascii="TimesNewRomanPSMT" w:hAnsi="TimesNewRomanPSMT" w:cs="TimesNewRomanPSMT"/>
          <w:sz w:val="18"/>
          <w:szCs w:val="18"/>
          <w:lang w:val="de-CH" w:bidi="ar-SA"/>
        </w:rPr>
      </w:pPr>
      <w:r w:rsidRPr="001C449F">
        <w:rPr>
          <w:rFonts w:ascii="TimesNewRomanPSMT" w:hAnsi="TimesNewRomanPSMT" w:cs="TimesNewRomanPSMT"/>
          <w:sz w:val="18"/>
          <w:szCs w:val="18"/>
          <w:lang w:val="de-CH" w:bidi="ar-SA"/>
        </w:rPr>
        <w:t>Stadt Wittlich</w:t>
      </w:r>
      <w:r w:rsidR="001C449F">
        <w:rPr>
          <w:rFonts w:ascii="TimesNewRomanPSMT" w:hAnsi="TimesNewRomanPSMT" w:cs="TimesNewRomanPSMT"/>
          <w:sz w:val="18"/>
          <w:szCs w:val="18"/>
          <w:lang w:val="de-CH" w:bidi="ar-SA"/>
        </w:rPr>
        <w:t xml:space="preserve"> (D)</w:t>
      </w:r>
      <w:r w:rsidRPr="001C449F">
        <w:rPr>
          <w:rFonts w:ascii="TimesNewRomanPSMT" w:hAnsi="TimesNewRomanPSMT" w:cs="TimesNewRomanPSMT"/>
          <w:sz w:val="18"/>
          <w:szCs w:val="18"/>
          <w:lang w:val="de-CH" w:bidi="ar-SA"/>
        </w:rPr>
        <w:t xml:space="preserve">, </w:t>
      </w:r>
      <w:r w:rsidR="00D65723" w:rsidRPr="001C449F">
        <w:rPr>
          <w:rFonts w:ascii="TimesNewRomanPSMT" w:hAnsi="TimesNewRomanPSMT" w:cs="TimesNewRomanPSMT"/>
          <w:sz w:val="18"/>
          <w:szCs w:val="18"/>
          <w:lang w:val="de-CH" w:bidi="ar-SA"/>
        </w:rPr>
        <w:t>Kulturamt</w:t>
      </w:r>
    </w:p>
    <w:p w:rsidR="00D65723" w:rsidRPr="001C449F" w:rsidRDefault="00D65723" w:rsidP="008447FD">
      <w:pPr>
        <w:autoSpaceDE w:val="0"/>
        <w:autoSpaceDN w:val="0"/>
        <w:adjustRightInd w:val="0"/>
        <w:spacing w:after="0" w:line="240" w:lineRule="auto"/>
        <w:jc w:val="center"/>
        <w:rPr>
          <w:rFonts w:ascii="TimesNewRomanPSMT" w:hAnsi="TimesNewRomanPSMT" w:cs="TimesNewRomanPSMT"/>
          <w:sz w:val="18"/>
          <w:szCs w:val="18"/>
          <w:lang w:val="de-CH" w:bidi="ar-SA"/>
        </w:rPr>
      </w:pPr>
      <w:r w:rsidRPr="001C449F">
        <w:rPr>
          <w:rFonts w:ascii="TimesNewRomanPSMT" w:hAnsi="TimesNewRomanPSMT" w:cs="TimesNewRomanPSMT"/>
          <w:sz w:val="18"/>
          <w:szCs w:val="18"/>
          <w:lang w:val="de-CH" w:bidi="ar-SA"/>
        </w:rPr>
        <w:t>1974 Bern</w:t>
      </w:r>
      <w:r w:rsidR="001C449F">
        <w:rPr>
          <w:rFonts w:ascii="TimesNewRomanPSMT" w:hAnsi="TimesNewRomanPSMT" w:cs="TimesNewRomanPSMT"/>
          <w:sz w:val="18"/>
          <w:szCs w:val="18"/>
          <w:lang w:val="de-CH" w:bidi="ar-SA"/>
        </w:rPr>
        <w:t xml:space="preserve"> (CH)</w:t>
      </w:r>
      <w:r w:rsidRPr="001C449F">
        <w:rPr>
          <w:rFonts w:ascii="TimesNewRomanPSMT" w:hAnsi="TimesNewRomanPSMT" w:cs="TimesNewRomanPSMT"/>
          <w:sz w:val="18"/>
          <w:szCs w:val="18"/>
          <w:lang w:val="de-CH" w:bidi="ar-SA"/>
        </w:rPr>
        <w:t xml:space="preserve">, </w:t>
      </w:r>
      <w:proofErr w:type="spellStart"/>
      <w:r w:rsidRPr="001C449F">
        <w:rPr>
          <w:rFonts w:ascii="TimesNewRomanPSMT" w:hAnsi="TimesNewRomanPSMT" w:cs="TimesNewRomanPSMT"/>
          <w:sz w:val="18"/>
          <w:szCs w:val="18"/>
          <w:lang w:val="de-CH" w:bidi="ar-SA"/>
        </w:rPr>
        <w:t>Mattengalerie</w:t>
      </w:r>
      <w:proofErr w:type="spellEnd"/>
    </w:p>
    <w:p w:rsidR="00D65723" w:rsidRPr="001C449F" w:rsidRDefault="00D65723" w:rsidP="008447FD">
      <w:pPr>
        <w:autoSpaceDE w:val="0"/>
        <w:autoSpaceDN w:val="0"/>
        <w:adjustRightInd w:val="0"/>
        <w:spacing w:after="0" w:line="240" w:lineRule="auto"/>
        <w:jc w:val="center"/>
        <w:rPr>
          <w:rFonts w:ascii="TimesNewRomanPSMT" w:hAnsi="TimesNewRomanPSMT" w:cs="TimesNewRomanPSMT"/>
          <w:sz w:val="18"/>
          <w:szCs w:val="18"/>
          <w:lang w:val="de-CH" w:bidi="ar-SA"/>
        </w:rPr>
      </w:pPr>
      <w:r w:rsidRPr="001C449F">
        <w:rPr>
          <w:rFonts w:ascii="TimesNewRomanPSMT" w:hAnsi="TimesNewRomanPSMT" w:cs="TimesNewRomanPSMT"/>
          <w:sz w:val="18"/>
          <w:szCs w:val="18"/>
          <w:lang w:val="de-CH" w:bidi="ar-SA"/>
        </w:rPr>
        <w:t>Schaffhausen</w:t>
      </w:r>
      <w:r w:rsidR="001C449F">
        <w:rPr>
          <w:rFonts w:ascii="TimesNewRomanPSMT" w:hAnsi="TimesNewRomanPSMT" w:cs="TimesNewRomanPSMT"/>
          <w:sz w:val="18"/>
          <w:szCs w:val="18"/>
          <w:lang w:val="de-CH" w:bidi="ar-SA"/>
        </w:rPr>
        <w:t xml:space="preserve"> (CH)</w:t>
      </w:r>
      <w:r w:rsidRPr="001C449F">
        <w:rPr>
          <w:rFonts w:ascii="TimesNewRomanPSMT" w:hAnsi="TimesNewRomanPSMT" w:cs="TimesNewRomanPSMT"/>
          <w:sz w:val="18"/>
          <w:szCs w:val="18"/>
          <w:lang w:val="de-CH" w:bidi="ar-SA"/>
        </w:rPr>
        <w:t>, Galerie Stadthausgasse</w:t>
      </w:r>
    </w:p>
    <w:p w:rsidR="00D65723" w:rsidRPr="001C449F" w:rsidRDefault="00D65723" w:rsidP="008447FD">
      <w:pPr>
        <w:autoSpaceDE w:val="0"/>
        <w:autoSpaceDN w:val="0"/>
        <w:adjustRightInd w:val="0"/>
        <w:spacing w:after="0" w:line="240" w:lineRule="auto"/>
        <w:jc w:val="center"/>
        <w:rPr>
          <w:rFonts w:ascii="TimesNewRomanPSMT" w:hAnsi="TimesNewRomanPSMT" w:cs="TimesNewRomanPSMT"/>
          <w:sz w:val="18"/>
          <w:szCs w:val="18"/>
          <w:lang w:val="de-CH" w:bidi="ar-SA"/>
        </w:rPr>
      </w:pPr>
      <w:r w:rsidRPr="001C449F">
        <w:rPr>
          <w:rFonts w:ascii="TimesNewRomanPSMT" w:hAnsi="TimesNewRomanPSMT" w:cs="TimesNewRomanPSMT"/>
          <w:sz w:val="18"/>
          <w:szCs w:val="18"/>
          <w:lang w:val="de-CH" w:bidi="ar-SA"/>
        </w:rPr>
        <w:t>1976 Winterthur</w:t>
      </w:r>
      <w:r w:rsidR="001C449F">
        <w:rPr>
          <w:rFonts w:ascii="TimesNewRomanPSMT" w:hAnsi="TimesNewRomanPSMT" w:cs="TimesNewRomanPSMT"/>
          <w:sz w:val="18"/>
          <w:szCs w:val="18"/>
          <w:lang w:val="de-CH" w:bidi="ar-SA"/>
        </w:rPr>
        <w:t xml:space="preserve"> (CH)</w:t>
      </w:r>
      <w:r w:rsidRPr="001C449F">
        <w:rPr>
          <w:rFonts w:ascii="TimesNewRomanPSMT" w:hAnsi="TimesNewRomanPSMT" w:cs="TimesNewRomanPSMT"/>
          <w:sz w:val="18"/>
          <w:szCs w:val="18"/>
          <w:lang w:val="de-CH" w:bidi="ar-SA"/>
        </w:rPr>
        <w:t>, Galerie im Rathausdurchgang</w:t>
      </w:r>
      <w:r w:rsidR="001C449F">
        <w:rPr>
          <w:rFonts w:ascii="TimesNewRomanPSMT" w:hAnsi="TimesNewRomanPSMT" w:cs="TimesNewRomanPSMT"/>
          <w:sz w:val="18"/>
          <w:szCs w:val="18"/>
          <w:lang w:val="de-CH" w:bidi="ar-SA"/>
        </w:rPr>
        <w:t xml:space="preserve"> </w:t>
      </w:r>
      <w:r w:rsidRPr="001C449F">
        <w:rPr>
          <w:rFonts w:ascii="TimesNewRomanPSMT" w:hAnsi="TimesNewRomanPSMT" w:cs="TimesNewRomanPSMT"/>
          <w:sz w:val="18"/>
          <w:szCs w:val="18"/>
          <w:lang w:val="de-CH" w:bidi="ar-SA"/>
        </w:rPr>
        <w:t>(</w:t>
      </w:r>
      <w:r w:rsidRPr="001C449F">
        <w:rPr>
          <w:rFonts w:ascii="TimesNewRomanPSMT" w:hAnsi="TimesNewRomanPSMT" w:cs="TimesNewRomanPSMT"/>
          <w:i/>
          <w:sz w:val="18"/>
          <w:szCs w:val="18"/>
          <w:lang w:val="de-CH" w:bidi="ar-SA"/>
        </w:rPr>
        <w:t>Einführung von Stanislaus von Moos</w:t>
      </w:r>
      <w:r w:rsidRPr="001C449F">
        <w:rPr>
          <w:rFonts w:ascii="TimesNewRomanPSMT" w:hAnsi="TimesNewRomanPSMT" w:cs="TimesNewRomanPSMT"/>
          <w:sz w:val="18"/>
          <w:szCs w:val="18"/>
          <w:lang w:val="de-CH" w:bidi="ar-SA"/>
        </w:rPr>
        <w:t>)</w:t>
      </w:r>
    </w:p>
    <w:p w:rsidR="00D65723" w:rsidRPr="001C449F" w:rsidRDefault="00D65723" w:rsidP="008447FD">
      <w:pPr>
        <w:autoSpaceDE w:val="0"/>
        <w:autoSpaceDN w:val="0"/>
        <w:adjustRightInd w:val="0"/>
        <w:spacing w:after="0" w:line="240" w:lineRule="auto"/>
        <w:jc w:val="center"/>
        <w:rPr>
          <w:rFonts w:ascii="TimesNewRomanPSMT" w:hAnsi="TimesNewRomanPSMT" w:cs="TimesNewRomanPSMT"/>
          <w:sz w:val="18"/>
          <w:szCs w:val="18"/>
          <w:lang w:val="de-CH" w:bidi="ar-SA"/>
        </w:rPr>
      </w:pPr>
      <w:r w:rsidRPr="001C449F">
        <w:rPr>
          <w:rFonts w:ascii="TimesNewRomanPSMT" w:hAnsi="TimesNewRomanPSMT" w:cs="TimesNewRomanPSMT"/>
          <w:sz w:val="18"/>
          <w:szCs w:val="18"/>
          <w:lang w:val="de-CH" w:bidi="ar-SA"/>
        </w:rPr>
        <w:t>1979 Zürich</w:t>
      </w:r>
      <w:r w:rsidR="001C449F">
        <w:rPr>
          <w:rFonts w:ascii="TimesNewRomanPSMT" w:hAnsi="TimesNewRomanPSMT" w:cs="TimesNewRomanPSMT"/>
          <w:sz w:val="18"/>
          <w:szCs w:val="18"/>
          <w:lang w:val="de-CH" w:bidi="ar-SA"/>
        </w:rPr>
        <w:t xml:space="preserve"> (CH)</w:t>
      </w:r>
      <w:r w:rsidRPr="001C449F">
        <w:rPr>
          <w:rFonts w:ascii="TimesNewRomanPSMT" w:hAnsi="TimesNewRomanPSMT" w:cs="TimesNewRomanPSMT"/>
          <w:sz w:val="18"/>
          <w:szCs w:val="18"/>
          <w:lang w:val="de-CH" w:bidi="ar-SA"/>
        </w:rPr>
        <w:t xml:space="preserve">, Galerie </w:t>
      </w:r>
      <w:proofErr w:type="spellStart"/>
      <w:r w:rsidRPr="001C449F">
        <w:rPr>
          <w:rFonts w:ascii="TimesNewRomanPSMT" w:hAnsi="TimesNewRomanPSMT" w:cs="TimesNewRomanPSMT"/>
          <w:sz w:val="18"/>
          <w:szCs w:val="18"/>
          <w:lang w:val="de-CH" w:bidi="ar-SA"/>
        </w:rPr>
        <w:t>Commercio</w:t>
      </w:r>
      <w:proofErr w:type="spellEnd"/>
    </w:p>
    <w:p w:rsidR="00D65723" w:rsidRPr="001C449F" w:rsidRDefault="00D65723" w:rsidP="008447FD">
      <w:pPr>
        <w:autoSpaceDE w:val="0"/>
        <w:autoSpaceDN w:val="0"/>
        <w:adjustRightInd w:val="0"/>
        <w:spacing w:after="0" w:line="240" w:lineRule="auto"/>
        <w:jc w:val="center"/>
        <w:rPr>
          <w:rFonts w:ascii="TimesNewRomanPSMT" w:hAnsi="TimesNewRomanPSMT" w:cs="TimesNewRomanPSMT"/>
          <w:sz w:val="18"/>
          <w:szCs w:val="18"/>
          <w:lang w:val="de-CH" w:bidi="ar-SA"/>
        </w:rPr>
      </w:pPr>
      <w:r w:rsidRPr="001C449F">
        <w:rPr>
          <w:rFonts w:ascii="TimesNewRomanPSMT" w:hAnsi="TimesNewRomanPSMT" w:cs="TimesNewRomanPSMT"/>
          <w:sz w:val="18"/>
          <w:szCs w:val="18"/>
          <w:lang w:val="de-CH" w:bidi="ar-SA"/>
        </w:rPr>
        <w:t>1982 Frauenfeld</w:t>
      </w:r>
      <w:r w:rsidR="001C449F">
        <w:rPr>
          <w:rFonts w:ascii="TimesNewRomanPSMT" w:hAnsi="TimesNewRomanPSMT" w:cs="TimesNewRomanPSMT"/>
          <w:sz w:val="18"/>
          <w:szCs w:val="18"/>
          <w:lang w:val="de-CH" w:bidi="ar-SA"/>
        </w:rPr>
        <w:t xml:space="preserve"> (CH)</w:t>
      </w:r>
      <w:r w:rsidRPr="001C449F">
        <w:rPr>
          <w:rFonts w:ascii="TimesNewRomanPSMT" w:hAnsi="TimesNewRomanPSMT" w:cs="TimesNewRomanPSMT"/>
          <w:sz w:val="18"/>
          <w:szCs w:val="18"/>
          <w:lang w:val="de-CH" w:bidi="ar-SA"/>
        </w:rPr>
        <w:t>, Kunstverein</w:t>
      </w:r>
    </w:p>
    <w:p w:rsidR="00D65723" w:rsidRPr="007948F2" w:rsidRDefault="00D65723" w:rsidP="008447FD">
      <w:pPr>
        <w:autoSpaceDE w:val="0"/>
        <w:autoSpaceDN w:val="0"/>
        <w:adjustRightInd w:val="0"/>
        <w:spacing w:after="0" w:line="240" w:lineRule="auto"/>
        <w:jc w:val="center"/>
        <w:rPr>
          <w:rFonts w:ascii="TimesNewRomanPSMT" w:hAnsi="TimesNewRomanPSMT" w:cs="TimesNewRomanPSMT"/>
          <w:sz w:val="18"/>
          <w:szCs w:val="18"/>
          <w:lang w:val="fr-CH" w:bidi="ar-SA"/>
        </w:rPr>
      </w:pPr>
      <w:r w:rsidRPr="007948F2">
        <w:rPr>
          <w:rFonts w:ascii="TimesNewRomanPSMT" w:hAnsi="TimesNewRomanPSMT" w:cs="TimesNewRomanPSMT"/>
          <w:sz w:val="18"/>
          <w:szCs w:val="18"/>
          <w:lang w:val="fr-CH" w:bidi="ar-SA"/>
        </w:rPr>
        <w:lastRenderedPageBreak/>
        <w:t>1984 Paris</w:t>
      </w:r>
      <w:r w:rsidR="001C449F" w:rsidRPr="007948F2">
        <w:rPr>
          <w:rFonts w:ascii="TimesNewRomanPSMT" w:hAnsi="TimesNewRomanPSMT" w:cs="TimesNewRomanPSMT"/>
          <w:sz w:val="18"/>
          <w:szCs w:val="18"/>
          <w:lang w:val="fr-CH" w:bidi="ar-SA"/>
        </w:rPr>
        <w:t xml:space="preserve"> (F)</w:t>
      </w:r>
      <w:r w:rsidRPr="007948F2">
        <w:rPr>
          <w:rFonts w:ascii="TimesNewRomanPSMT" w:hAnsi="TimesNewRomanPSMT" w:cs="TimesNewRomanPSMT"/>
          <w:sz w:val="18"/>
          <w:szCs w:val="18"/>
          <w:lang w:val="fr-CH" w:bidi="ar-SA"/>
        </w:rPr>
        <w:t>, Impasse d</w:t>
      </w:r>
      <w:r w:rsidR="001C449F" w:rsidRPr="007948F2">
        <w:rPr>
          <w:rFonts w:ascii="TimesNewRomanPSMT" w:hAnsi="TimesNewRomanPSMT" w:cs="TimesNewRomanPSMT"/>
          <w:sz w:val="18"/>
          <w:szCs w:val="18"/>
          <w:lang w:val="fr-CH" w:bidi="ar-SA"/>
        </w:rPr>
        <w:t>u</w:t>
      </w:r>
      <w:r w:rsidRPr="007948F2">
        <w:rPr>
          <w:rFonts w:ascii="TimesNewRomanPSMT" w:hAnsi="TimesNewRomanPSMT" w:cs="TimesNewRomanPSMT"/>
          <w:sz w:val="18"/>
          <w:szCs w:val="18"/>
          <w:lang w:val="fr-CH" w:bidi="ar-SA"/>
        </w:rPr>
        <w:t xml:space="preserve"> Mont-</w:t>
      </w:r>
      <w:proofErr w:type="spellStart"/>
      <w:r w:rsidRPr="007948F2">
        <w:rPr>
          <w:rFonts w:ascii="TimesNewRomanPSMT" w:hAnsi="TimesNewRomanPSMT" w:cs="TimesNewRomanPSMT"/>
          <w:sz w:val="18"/>
          <w:szCs w:val="18"/>
          <w:lang w:val="fr-CH" w:bidi="ar-SA"/>
        </w:rPr>
        <w:t>Tonnere</w:t>
      </w:r>
      <w:proofErr w:type="spellEnd"/>
    </w:p>
    <w:p w:rsidR="00D65723" w:rsidRPr="001C449F" w:rsidRDefault="00D65723" w:rsidP="008447FD">
      <w:pPr>
        <w:autoSpaceDE w:val="0"/>
        <w:autoSpaceDN w:val="0"/>
        <w:adjustRightInd w:val="0"/>
        <w:spacing w:after="0" w:line="240" w:lineRule="auto"/>
        <w:jc w:val="center"/>
        <w:rPr>
          <w:rFonts w:ascii="TimesNewRomanPSMT" w:hAnsi="TimesNewRomanPSMT" w:cs="TimesNewRomanPSMT"/>
          <w:sz w:val="18"/>
          <w:szCs w:val="18"/>
          <w:lang w:val="fr-CH" w:bidi="ar-SA"/>
        </w:rPr>
      </w:pPr>
      <w:r w:rsidRPr="001C449F">
        <w:rPr>
          <w:rFonts w:ascii="TimesNewRomanPSMT" w:hAnsi="TimesNewRomanPSMT" w:cs="TimesNewRomanPSMT"/>
          <w:sz w:val="18"/>
          <w:szCs w:val="18"/>
          <w:lang w:val="fr-CH" w:bidi="ar-SA"/>
        </w:rPr>
        <w:t xml:space="preserve">1985 </w:t>
      </w:r>
      <w:proofErr w:type="spellStart"/>
      <w:r w:rsidR="00996A74" w:rsidRPr="001C449F">
        <w:rPr>
          <w:rFonts w:ascii="TimesNewRomanPSMT" w:hAnsi="TimesNewRomanPSMT" w:cs="TimesNewRomanPSMT"/>
          <w:sz w:val="18"/>
          <w:szCs w:val="18"/>
          <w:lang w:val="fr-CH" w:bidi="ar-SA"/>
        </w:rPr>
        <w:t>Coutance</w:t>
      </w:r>
      <w:proofErr w:type="spellEnd"/>
      <w:r w:rsidR="00996A74" w:rsidRPr="001C449F">
        <w:rPr>
          <w:rFonts w:ascii="TimesNewRomanPSMT" w:hAnsi="TimesNewRomanPSMT" w:cs="TimesNewRomanPSMT"/>
          <w:sz w:val="18"/>
          <w:szCs w:val="18"/>
          <w:lang w:val="fr-CH" w:bidi="ar-SA"/>
        </w:rPr>
        <w:t xml:space="preserve"> (F), </w:t>
      </w:r>
      <w:r w:rsidRPr="001C449F">
        <w:rPr>
          <w:rFonts w:ascii="TimesNewRomanPSMT" w:hAnsi="TimesNewRomanPSMT" w:cs="TimesNewRomanPSMT"/>
          <w:sz w:val="18"/>
          <w:szCs w:val="18"/>
          <w:lang w:val="fr-CH" w:bidi="ar-SA"/>
        </w:rPr>
        <w:t>Musée de</w:t>
      </w:r>
      <w:r w:rsidR="00996A74" w:rsidRPr="001C449F">
        <w:rPr>
          <w:rFonts w:ascii="TimesNewRomanPSMT" w:hAnsi="TimesNewRomanPSMT" w:cs="TimesNewRomanPSMT"/>
          <w:sz w:val="18"/>
          <w:szCs w:val="18"/>
          <w:lang w:val="fr-CH" w:bidi="ar-SA"/>
        </w:rPr>
        <w:t>s Beaux Arts</w:t>
      </w:r>
      <w:r w:rsidRPr="001C449F">
        <w:rPr>
          <w:rFonts w:ascii="TimesNewRomanPSMT" w:hAnsi="TimesNewRomanPSMT" w:cs="TimesNewRomanPSMT"/>
          <w:sz w:val="18"/>
          <w:szCs w:val="18"/>
          <w:lang w:val="fr-CH" w:bidi="ar-SA"/>
        </w:rPr>
        <w:t>,</w:t>
      </w:r>
    </w:p>
    <w:p w:rsidR="00D65723" w:rsidRPr="001C449F" w:rsidRDefault="00D65723" w:rsidP="008447FD">
      <w:pPr>
        <w:autoSpaceDE w:val="0"/>
        <w:autoSpaceDN w:val="0"/>
        <w:adjustRightInd w:val="0"/>
        <w:spacing w:after="0" w:line="240" w:lineRule="auto"/>
        <w:jc w:val="center"/>
        <w:rPr>
          <w:rFonts w:ascii="TimesNewRomanPSMT" w:hAnsi="TimesNewRomanPSMT" w:cs="TimesNewRomanPSMT"/>
          <w:sz w:val="18"/>
          <w:szCs w:val="18"/>
          <w:lang w:val="de-CH" w:bidi="ar-SA"/>
        </w:rPr>
      </w:pPr>
      <w:r w:rsidRPr="001C449F">
        <w:rPr>
          <w:rFonts w:ascii="TimesNewRomanPSMT" w:hAnsi="TimesNewRomanPSMT" w:cs="TimesNewRomanPSMT"/>
          <w:sz w:val="18"/>
          <w:szCs w:val="18"/>
          <w:lang w:val="de-CH" w:bidi="ar-SA"/>
        </w:rPr>
        <w:t>1990 Bern</w:t>
      </w:r>
      <w:r w:rsidR="001C449F">
        <w:rPr>
          <w:rFonts w:ascii="TimesNewRomanPSMT" w:hAnsi="TimesNewRomanPSMT" w:cs="TimesNewRomanPSMT"/>
          <w:sz w:val="18"/>
          <w:szCs w:val="18"/>
          <w:lang w:val="de-CH" w:bidi="ar-SA"/>
        </w:rPr>
        <w:t xml:space="preserve"> (CH)</w:t>
      </w:r>
      <w:r w:rsidRPr="001C449F">
        <w:rPr>
          <w:rFonts w:ascii="TimesNewRomanPSMT" w:hAnsi="TimesNewRomanPSMT" w:cs="TimesNewRomanPSMT"/>
          <w:sz w:val="18"/>
          <w:szCs w:val="18"/>
          <w:lang w:val="de-CH" w:bidi="ar-SA"/>
        </w:rPr>
        <w:t>, Galerie Susanne Kuli</w:t>
      </w:r>
    </w:p>
    <w:p w:rsidR="00D65723" w:rsidRPr="001C449F" w:rsidRDefault="00D65723" w:rsidP="008447FD">
      <w:pPr>
        <w:autoSpaceDE w:val="0"/>
        <w:autoSpaceDN w:val="0"/>
        <w:adjustRightInd w:val="0"/>
        <w:spacing w:after="0" w:line="240" w:lineRule="auto"/>
        <w:jc w:val="center"/>
        <w:rPr>
          <w:rFonts w:ascii="TimesNewRomanPSMT" w:hAnsi="TimesNewRomanPSMT" w:cs="TimesNewRomanPSMT"/>
          <w:sz w:val="18"/>
          <w:szCs w:val="18"/>
          <w:lang w:val="de-CH" w:bidi="ar-SA"/>
        </w:rPr>
      </w:pPr>
      <w:r w:rsidRPr="001C449F">
        <w:rPr>
          <w:rFonts w:ascii="TimesNewRomanPSMT" w:hAnsi="TimesNewRomanPSMT" w:cs="TimesNewRomanPSMT"/>
          <w:sz w:val="18"/>
          <w:szCs w:val="18"/>
          <w:lang w:val="de-CH" w:bidi="ar-SA"/>
        </w:rPr>
        <w:t>1991 Basel</w:t>
      </w:r>
      <w:r w:rsidR="001C449F">
        <w:rPr>
          <w:rFonts w:ascii="TimesNewRomanPSMT" w:hAnsi="TimesNewRomanPSMT" w:cs="TimesNewRomanPSMT"/>
          <w:sz w:val="18"/>
          <w:szCs w:val="18"/>
          <w:lang w:val="de-CH" w:bidi="ar-SA"/>
        </w:rPr>
        <w:t xml:space="preserve"> (CH)</w:t>
      </w:r>
      <w:r w:rsidRPr="001C449F">
        <w:rPr>
          <w:rFonts w:ascii="TimesNewRomanPSMT" w:hAnsi="TimesNewRomanPSMT" w:cs="TimesNewRomanPSMT"/>
          <w:sz w:val="18"/>
          <w:szCs w:val="18"/>
          <w:lang w:val="de-CH" w:bidi="ar-SA"/>
        </w:rPr>
        <w:t xml:space="preserve">, Galerie </w:t>
      </w:r>
      <w:proofErr w:type="spellStart"/>
      <w:r w:rsidRPr="001C449F">
        <w:rPr>
          <w:rFonts w:ascii="TimesNewRomanPSMT" w:hAnsi="TimesNewRomanPSMT" w:cs="TimesNewRomanPSMT"/>
          <w:sz w:val="18"/>
          <w:szCs w:val="18"/>
          <w:lang w:val="de-CH" w:bidi="ar-SA"/>
        </w:rPr>
        <w:t>Zingieri</w:t>
      </w:r>
      <w:proofErr w:type="spellEnd"/>
    </w:p>
    <w:p w:rsidR="00D65723" w:rsidRPr="001C449F" w:rsidRDefault="00D65723" w:rsidP="008447FD">
      <w:pPr>
        <w:autoSpaceDE w:val="0"/>
        <w:autoSpaceDN w:val="0"/>
        <w:adjustRightInd w:val="0"/>
        <w:spacing w:after="0" w:line="240" w:lineRule="auto"/>
        <w:jc w:val="center"/>
        <w:rPr>
          <w:rFonts w:ascii="TimesNewRomanPSMT" w:hAnsi="TimesNewRomanPSMT" w:cs="TimesNewRomanPSMT"/>
          <w:sz w:val="18"/>
          <w:szCs w:val="18"/>
          <w:lang w:val="de-CH" w:bidi="ar-SA"/>
        </w:rPr>
      </w:pPr>
      <w:r w:rsidRPr="001C449F">
        <w:rPr>
          <w:rFonts w:ascii="TimesNewRomanPSMT" w:hAnsi="TimesNewRomanPSMT" w:cs="TimesNewRomanPSMT"/>
          <w:sz w:val="18"/>
          <w:szCs w:val="18"/>
          <w:lang w:val="de-CH" w:bidi="ar-SA"/>
        </w:rPr>
        <w:t>1991 München</w:t>
      </w:r>
      <w:r w:rsidR="001C449F">
        <w:rPr>
          <w:rFonts w:ascii="TimesNewRomanPSMT" w:hAnsi="TimesNewRomanPSMT" w:cs="TimesNewRomanPSMT"/>
          <w:sz w:val="18"/>
          <w:szCs w:val="18"/>
          <w:lang w:val="de-CH" w:bidi="ar-SA"/>
        </w:rPr>
        <w:t xml:space="preserve"> (D)</w:t>
      </w:r>
      <w:r w:rsidRPr="001C449F">
        <w:rPr>
          <w:rFonts w:ascii="TimesNewRomanPSMT" w:hAnsi="TimesNewRomanPSMT" w:cs="TimesNewRomanPSMT"/>
          <w:sz w:val="18"/>
          <w:szCs w:val="18"/>
          <w:lang w:val="de-CH" w:bidi="ar-SA"/>
        </w:rPr>
        <w:t>, Orff-Zentrum</w:t>
      </w:r>
      <w:r w:rsidR="001C449F">
        <w:rPr>
          <w:rFonts w:ascii="TimesNewRomanPSMT" w:hAnsi="TimesNewRomanPSMT" w:cs="TimesNewRomanPSMT"/>
          <w:sz w:val="18"/>
          <w:szCs w:val="18"/>
          <w:lang w:val="de-CH" w:bidi="ar-SA"/>
        </w:rPr>
        <w:t xml:space="preserve"> </w:t>
      </w:r>
      <w:r w:rsidRPr="001C449F">
        <w:rPr>
          <w:rFonts w:ascii="TimesNewRomanPSMT" w:hAnsi="TimesNewRomanPSMT" w:cs="TimesNewRomanPSMT"/>
          <w:sz w:val="18"/>
          <w:szCs w:val="18"/>
          <w:lang w:val="de-CH" w:bidi="ar-SA"/>
        </w:rPr>
        <w:t>(</w:t>
      </w:r>
      <w:r w:rsidRPr="001C449F">
        <w:rPr>
          <w:rFonts w:ascii="TimesNewRomanPSMT" w:hAnsi="TimesNewRomanPSMT" w:cs="TimesNewRomanPSMT"/>
          <w:i/>
          <w:sz w:val="18"/>
          <w:szCs w:val="18"/>
          <w:lang w:val="de-CH" w:bidi="ar-SA"/>
        </w:rPr>
        <w:t xml:space="preserve">Einführung von </w:t>
      </w:r>
      <w:proofErr w:type="spellStart"/>
      <w:r w:rsidRPr="001C449F">
        <w:rPr>
          <w:rFonts w:ascii="TimesNewRomanPSMT" w:hAnsi="TimesNewRomanPSMT" w:cs="TimesNewRomanPSMT"/>
          <w:i/>
          <w:sz w:val="18"/>
          <w:szCs w:val="18"/>
          <w:lang w:val="de-CH" w:bidi="ar-SA"/>
        </w:rPr>
        <w:t>Florens</w:t>
      </w:r>
      <w:proofErr w:type="spellEnd"/>
      <w:r w:rsidRPr="001C449F">
        <w:rPr>
          <w:rFonts w:ascii="TimesNewRomanPSMT" w:hAnsi="TimesNewRomanPSMT" w:cs="TimesNewRomanPSMT"/>
          <w:i/>
          <w:sz w:val="18"/>
          <w:szCs w:val="18"/>
          <w:lang w:val="de-CH" w:bidi="ar-SA"/>
        </w:rPr>
        <w:t xml:space="preserve"> </w:t>
      </w:r>
      <w:proofErr w:type="spellStart"/>
      <w:r w:rsidRPr="001C449F">
        <w:rPr>
          <w:rFonts w:ascii="TimesNewRomanPSMT" w:hAnsi="TimesNewRomanPSMT" w:cs="TimesNewRomanPSMT"/>
          <w:i/>
          <w:sz w:val="18"/>
          <w:szCs w:val="18"/>
          <w:lang w:val="de-CH" w:bidi="ar-SA"/>
        </w:rPr>
        <w:t>Deuchler</w:t>
      </w:r>
      <w:proofErr w:type="spellEnd"/>
      <w:r w:rsidRPr="001C449F">
        <w:rPr>
          <w:rFonts w:ascii="TimesNewRomanPSMT" w:hAnsi="TimesNewRomanPSMT" w:cs="TimesNewRomanPSMT"/>
          <w:sz w:val="18"/>
          <w:szCs w:val="18"/>
          <w:lang w:val="de-CH" w:bidi="ar-SA"/>
        </w:rPr>
        <w:t>)</w:t>
      </w:r>
    </w:p>
    <w:p w:rsidR="00D65723" w:rsidRPr="001C449F" w:rsidRDefault="00D65723" w:rsidP="008447FD">
      <w:pPr>
        <w:autoSpaceDE w:val="0"/>
        <w:autoSpaceDN w:val="0"/>
        <w:adjustRightInd w:val="0"/>
        <w:spacing w:after="0" w:line="240" w:lineRule="auto"/>
        <w:jc w:val="center"/>
        <w:rPr>
          <w:rFonts w:ascii="TimesNewRomanPSMT" w:hAnsi="TimesNewRomanPSMT" w:cs="TimesNewRomanPSMT"/>
          <w:sz w:val="18"/>
          <w:szCs w:val="18"/>
          <w:lang w:val="de-CH" w:bidi="ar-SA"/>
        </w:rPr>
      </w:pPr>
      <w:r w:rsidRPr="001C449F">
        <w:rPr>
          <w:rFonts w:ascii="TimesNewRomanPSMT" w:hAnsi="TimesNewRomanPSMT" w:cs="TimesNewRomanPSMT"/>
          <w:sz w:val="18"/>
          <w:szCs w:val="18"/>
          <w:lang w:val="de-CH" w:bidi="ar-SA"/>
        </w:rPr>
        <w:t>1998 Zürich</w:t>
      </w:r>
      <w:r w:rsidR="001C449F">
        <w:rPr>
          <w:rFonts w:ascii="TimesNewRomanPSMT" w:hAnsi="TimesNewRomanPSMT" w:cs="TimesNewRomanPSMT"/>
          <w:sz w:val="18"/>
          <w:szCs w:val="18"/>
          <w:lang w:val="de-CH" w:bidi="ar-SA"/>
        </w:rPr>
        <w:t xml:space="preserve"> (CH)</w:t>
      </w:r>
      <w:r w:rsidRPr="001C449F">
        <w:rPr>
          <w:rFonts w:ascii="TimesNewRomanPSMT" w:hAnsi="TimesNewRomanPSMT" w:cs="TimesNewRomanPSMT"/>
          <w:sz w:val="18"/>
          <w:szCs w:val="18"/>
          <w:lang w:val="de-CH" w:bidi="ar-SA"/>
        </w:rPr>
        <w:t xml:space="preserve">, Galerie </w:t>
      </w:r>
      <w:proofErr w:type="spellStart"/>
      <w:r w:rsidRPr="001C449F">
        <w:rPr>
          <w:rFonts w:ascii="TimesNewRomanPSMT" w:hAnsi="TimesNewRomanPSMT" w:cs="TimesNewRomanPSMT"/>
          <w:sz w:val="18"/>
          <w:szCs w:val="18"/>
          <w:lang w:val="de-CH" w:bidi="ar-SA"/>
        </w:rPr>
        <w:t>Trittligasse</w:t>
      </w:r>
      <w:proofErr w:type="spellEnd"/>
      <w:r w:rsidR="00AC1244" w:rsidRPr="001C449F">
        <w:rPr>
          <w:rFonts w:ascii="TimesNewRomanPSMT" w:hAnsi="TimesNewRomanPSMT" w:cs="TimesNewRomanPSMT"/>
          <w:sz w:val="18"/>
          <w:szCs w:val="18"/>
          <w:lang w:val="de-CH" w:bidi="ar-SA"/>
        </w:rPr>
        <w:t xml:space="preserve"> </w:t>
      </w:r>
      <w:r w:rsidRPr="001C449F">
        <w:rPr>
          <w:rFonts w:ascii="TimesNewRomanPSMT" w:hAnsi="TimesNewRomanPSMT" w:cs="TimesNewRomanPSMT"/>
          <w:sz w:val="18"/>
          <w:szCs w:val="18"/>
          <w:lang w:val="de-CH" w:bidi="ar-SA"/>
        </w:rPr>
        <w:t>1973</w:t>
      </w:r>
      <w:r w:rsidR="00AC1244" w:rsidRPr="001C449F">
        <w:rPr>
          <w:rFonts w:ascii="TimesNewRomanPSMT" w:hAnsi="TimesNewRomanPSMT" w:cs="TimesNewRomanPSMT"/>
          <w:sz w:val="18"/>
          <w:szCs w:val="18"/>
          <w:lang w:val="de-CH" w:bidi="ar-SA"/>
        </w:rPr>
        <w:t xml:space="preserve"> ???</w:t>
      </w:r>
    </w:p>
    <w:p w:rsidR="00D65723" w:rsidRPr="001C449F" w:rsidRDefault="00D65723" w:rsidP="008447FD">
      <w:pPr>
        <w:autoSpaceDE w:val="0"/>
        <w:autoSpaceDN w:val="0"/>
        <w:adjustRightInd w:val="0"/>
        <w:spacing w:after="0" w:line="240" w:lineRule="auto"/>
        <w:jc w:val="center"/>
        <w:rPr>
          <w:rFonts w:ascii="TimesNewRomanPSMT" w:hAnsi="TimesNewRomanPSMT" w:cs="TimesNewRomanPSMT"/>
          <w:sz w:val="18"/>
          <w:szCs w:val="18"/>
          <w:lang w:val="de-CH" w:bidi="ar-SA"/>
        </w:rPr>
      </w:pPr>
      <w:r w:rsidRPr="001C449F">
        <w:rPr>
          <w:rFonts w:ascii="TimesNewRomanPSMT" w:hAnsi="TimesNewRomanPSMT" w:cs="TimesNewRomanPSMT"/>
          <w:sz w:val="18"/>
          <w:szCs w:val="18"/>
          <w:lang w:val="de-CH" w:bidi="ar-SA"/>
        </w:rPr>
        <w:t xml:space="preserve">2001 </w:t>
      </w:r>
      <w:r w:rsidR="00AC1244" w:rsidRPr="001C449F">
        <w:rPr>
          <w:rFonts w:ascii="TimesNewRomanPSMT" w:hAnsi="TimesNewRomanPSMT" w:cs="TimesNewRomanPSMT"/>
          <w:sz w:val="18"/>
          <w:szCs w:val="18"/>
          <w:lang w:val="de-CH" w:bidi="ar-SA"/>
        </w:rPr>
        <w:t>Schaffhausen</w:t>
      </w:r>
      <w:r w:rsidR="001C449F">
        <w:rPr>
          <w:rFonts w:ascii="TimesNewRomanPSMT" w:hAnsi="TimesNewRomanPSMT" w:cs="TimesNewRomanPSMT"/>
          <w:sz w:val="18"/>
          <w:szCs w:val="18"/>
          <w:lang w:val="de-CH" w:bidi="ar-SA"/>
        </w:rPr>
        <w:t xml:space="preserve"> (CH)</w:t>
      </w:r>
      <w:r w:rsidR="00AC1244" w:rsidRPr="001C449F">
        <w:rPr>
          <w:rFonts w:ascii="TimesNewRomanPSMT" w:hAnsi="TimesNewRomanPSMT" w:cs="TimesNewRomanPSMT"/>
          <w:sz w:val="18"/>
          <w:szCs w:val="18"/>
          <w:lang w:val="de-CH" w:bidi="ar-SA"/>
        </w:rPr>
        <w:t xml:space="preserve">, Galerie </w:t>
      </w:r>
      <w:proofErr w:type="spellStart"/>
      <w:r w:rsidRPr="001C449F">
        <w:rPr>
          <w:rFonts w:ascii="TimesNewRomanPSMT" w:hAnsi="TimesNewRomanPSMT" w:cs="TimesNewRomanPSMT"/>
          <w:sz w:val="18"/>
          <w:szCs w:val="18"/>
          <w:lang w:val="de-CH" w:bidi="ar-SA"/>
        </w:rPr>
        <w:t>Repfergasse</w:t>
      </w:r>
      <w:proofErr w:type="spellEnd"/>
    </w:p>
    <w:p w:rsidR="008929FB" w:rsidRDefault="00D65723" w:rsidP="008447FD">
      <w:pPr>
        <w:pStyle w:val="KeinLeerraum"/>
        <w:jc w:val="center"/>
        <w:rPr>
          <w:rFonts w:ascii="TimesNewRomanPSMT" w:hAnsi="TimesNewRomanPSMT" w:cs="TimesNewRomanPSMT"/>
          <w:sz w:val="18"/>
          <w:szCs w:val="18"/>
          <w:lang w:val="de-CH" w:bidi="ar-SA"/>
        </w:rPr>
      </w:pPr>
      <w:r w:rsidRPr="008929FB">
        <w:rPr>
          <w:sz w:val="18"/>
          <w:szCs w:val="18"/>
          <w:lang w:val="de-CH" w:bidi="ar-SA"/>
        </w:rPr>
        <w:t xml:space="preserve">2008 </w:t>
      </w:r>
      <w:proofErr w:type="spellStart"/>
      <w:r w:rsidR="00AC1244" w:rsidRPr="008929FB">
        <w:rPr>
          <w:sz w:val="18"/>
          <w:szCs w:val="18"/>
          <w:lang w:val="de-CH" w:bidi="ar-SA"/>
        </w:rPr>
        <w:t>Diessenhofen</w:t>
      </w:r>
      <w:proofErr w:type="spellEnd"/>
      <w:r w:rsidR="001C449F" w:rsidRPr="008929FB">
        <w:rPr>
          <w:sz w:val="18"/>
          <w:szCs w:val="18"/>
          <w:lang w:val="de-CH" w:bidi="ar-SA"/>
        </w:rPr>
        <w:t xml:space="preserve"> (CH)</w:t>
      </w:r>
      <w:r w:rsidR="00AC1244" w:rsidRPr="008929FB">
        <w:rPr>
          <w:sz w:val="18"/>
          <w:szCs w:val="18"/>
          <w:lang w:val="de-CH" w:bidi="ar-SA"/>
        </w:rPr>
        <w:t xml:space="preserve">, </w:t>
      </w:r>
      <w:r w:rsidRPr="008929FB">
        <w:rPr>
          <w:sz w:val="18"/>
          <w:szCs w:val="18"/>
          <w:lang w:val="de-CH" w:bidi="ar-SA"/>
        </w:rPr>
        <w:t>Rathauskeller</w:t>
      </w:r>
    </w:p>
    <w:p w:rsidR="00893B8A" w:rsidRDefault="008929FB" w:rsidP="008447FD">
      <w:pPr>
        <w:pStyle w:val="KeinLeerraum"/>
        <w:jc w:val="center"/>
        <w:rPr>
          <w:rFonts w:ascii="TimesNewRomanPSMT" w:hAnsi="TimesNewRomanPSMT" w:cs="TimesNewRomanPSMT"/>
          <w:sz w:val="18"/>
          <w:szCs w:val="18"/>
          <w:lang w:val="de-CH" w:bidi="ar-SA"/>
        </w:rPr>
      </w:pPr>
      <w:r>
        <w:rPr>
          <w:rFonts w:ascii="TimesNewRomanPSMT" w:hAnsi="TimesNewRomanPSMT" w:cs="TimesNewRomanPSMT"/>
          <w:sz w:val="18"/>
          <w:szCs w:val="18"/>
          <w:lang w:val="de-CH" w:bidi="ar-SA"/>
        </w:rPr>
        <w:t xml:space="preserve">2009 Schaffhausen, Forum </w:t>
      </w:r>
      <w:proofErr w:type="spellStart"/>
      <w:r>
        <w:rPr>
          <w:rFonts w:ascii="TimesNewRomanPSMT" w:hAnsi="TimesNewRomanPSMT" w:cs="TimesNewRomanPSMT"/>
          <w:sz w:val="18"/>
          <w:szCs w:val="18"/>
          <w:lang w:val="de-CH" w:bidi="ar-SA"/>
        </w:rPr>
        <w:t>Vebikus</w:t>
      </w:r>
      <w:proofErr w:type="spellEnd"/>
    </w:p>
    <w:p w:rsidR="008929FB" w:rsidRDefault="008929FB" w:rsidP="008447FD">
      <w:pPr>
        <w:pStyle w:val="KeinLeerraum"/>
        <w:jc w:val="center"/>
        <w:rPr>
          <w:rFonts w:ascii="TimesNewRomanPSMT" w:hAnsi="TimesNewRomanPSMT" w:cs="TimesNewRomanPSMT"/>
          <w:sz w:val="18"/>
          <w:szCs w:val="18"/>
          <w:lang w:val="de-CH" w:bidi="ar-SA"/>
        </w:rPr>
      </w:pPr>
    </w:p>
    <w:p w:rsidR="00C721A0" w:rsidRDefault="00C721A0" w:rsidP="008929FB">
      <w:pPr>
        <w:pStyle w:val="KeinLeerraum"/>
        <w:rPr>
          <w:b/>
          <w:lang w:val="de-CH" w:bidi="ar-SA"/>
        </w:rPr>
      </w:pPr>
    </w:p>
    <w:p w:rsidR="008929FB" w:rsidRPr="008929FB" w:rsidRDefault="008929FB" w:rsidP="008929FB">
      <w:pPr>
        <w:pStyle w:val="KeinLeerraum"/>
        <w:rPr>
          <w:b/>
          <w:lang w:val="de-CH" w:bidi="ar-SA"/>
        </w:rPr>
      </w:pPr>
      <w:r w:rsidRPr="008929FB">
        <w:rPr>
          <w:b/>
          <w:lang w:val="de-CH" w:bidi="ar-SA"/>
        </w:rPr>
        <w:t xml:space="preserve">Würdigung durch </w:t>
      </w:r>
      <w:proofErr w:type="spellStart"/>
      <w:r w:rsidRPr="008929FB">
        <w:rPr>
          <w:b/>
          <w:lang w:val="de-CH" w:bidi="ar-SA"/>
        </w:rPr>
        <w:t>Florens</w:t>
      </w:r>
      <w:proofErr w:type="spellEnd"/>
      <w:r w:rsidRPr="008929FB">
        <w:rPr>
          <w:b/>
          <w:lang w:val="de-CH" w:bidi="ar-SA"/>
        </w:rPr>
        <w:t xml:space="preserve"> </w:t>
      </w:r>
      <w:proofErr w:type="spellStart"/>
      <w:r w:rsidRPr="008929FB">
        <w:rPr>
          <w:b/>
          <w:lang w:val="de-CH" w:bidi="ar-SA"/>
        </w:rPr>
        <w:t>Deuchler</w:t>
      </w:r>
      <w:proofErr w:type="spellEnd"/>
    </w:p>
    <w:p w:rsidR="008929FB" w:rsidRPr="008929FB" w:rsidRDefault="008929FB" w:rsidP="008929FB">
      <w:pPr>
        <w:pStyle w:val="KeinLeerraum"/>
        <w:rPr>
          <w:b/>
          <w:sz w:val="18"/>
          <w:szCs w:val="18"/>
          <w:lang w:val="de-CH" w:bidi="ar-SA"/>
        </w:rPr>
      </w:pPr>
    </w:p>
    <w:p w:rsidR="008929FB" w:rsidRPr="00CB25A1" w:rsidRDefault="008929FB" w:rsidP="008929F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color w:val="auto"/>
          <w:sz w:val="18"/>
          <w:szCs w:val="18"/>
          <w:lang w:val="de-CH"/>
        </w:rPr>
      </w:pPr>
      <w:r w:rsidRPr="00CB25A1">
        <w:rPr>
          <w:rFonts w:ascii="Times New Roman" w:hAnsi="Times New Roman"/>
          <w:b/>
          <w:color w:val="auto"/>
          <w:sz w:val="18"/>
          <w:szCs w:val="18"/>
          <w:lang w:val="de-CH"/>
        </w:rPr>
        <w:t xml:space="preserve">Zum Werk von Friedrich </w:t>
      </w:r>
      <w:proofErr w:type="spellStart"/>
      <w:r w:rsidRPr="00CB25A1">
        <w:rPr>
          <w:rFonts w:ascii="Times New Roman" w:hAnsi="Times New Roman"/>
          <w:b/>
          <w:color w:val="auto"/>
          <w:sz w:val="18"/>
          <w:szCs w:val="18"/>
          <w:lang w:val="de-CH"/>
        </w:rPr>
        <w:t>Brütsch</w:t>
      </w:r>
      <w:proofErr w:type="spellEnd"/>
      <w:r w:rsidRPr="00CB25A1">
        <w:rPr>
          <w:rFonts w:ascii="Times New Roman" w:hAnsi="Times New Roman"/>
          <w:b/>
          <w:color w:val="auto"/>
          <w:sz w:val="18"/>
          <w:szCs w:val="18"/>
          <w:lang w:val="de-CH"/>
        </w:rPr>
        <w:t xml:space="preserve"> </w:t>
      </w:r>
    </w:p>
    <w:p w:rsidR="008929FB" w:rsidRPr="00CB25A1" w:rsidRDefault="008929FB" w:rsidP="008447F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color w:val="auto"/>
          <w:sz w:val="18"/>
          <w:szCs w:val="18"/>
          <w:lang w:val="de-CH"/>
        </w:rPr>
      </w:pPr>
      <w:r w:rsidRPr="00CB25A1">
        <w:rPr>
          <w:rFonts w:ascii="Times New Roman" w:hAnsi="Times New Roman"/>
          <w:color w:val="auto"/>
          <w:sz w:val="18"/>
          <w:szCs w:val="18"/>
          <w:lang w:val="de-CH"/>
        </w:rPr>
        <w:t xml:space="preserve">Der Künstler begann mit Reliefs und Stelen in Holz, einem Material, dem er, neben Skulpturen - vornehmlich in Alabaster - bis heute treu geblieben ist.  Das bevorzugte Material ist neben Pappel, Birnbaum, Arve, Mahagoni, Eiche, Fichte und Ahorn vor allem Linde.  Diese Vielfalt der Wahl deutet auf eine tiefe Kennerschaft des Werkstoffs und seiner spezifischen Eigenschaften hin. Sie belegt ein subtiles Eingehen des Künstlers auf die natürlichen Wesensmerkmale des Materials die den Werdegang und die Physiognomie des endgültigen Werks mitbestimmten.  Es ist nicht der laute Kampf um die Beherrschung einer widerspenstigen Materie, sondern das aufmerksam liebevolle Ein- und Mitgehen des artifex auf die von der Natur vorgegebenen Koordinaten die in der Maserung, der Verwachsungen und Knoten. Sie werden nicht getilgt, sondern vielmehr in die spielerische Gestaltung </w:t>
      </w:r>
      <w:proofErr w:type="spellStart"/>
      <w:r w:rsidRPr="00CB25A1">
        <w:rPr>
          <w:rFonts w:ascii="Times New Roman" w:hAnsi="Times New Roman"/>
          <w:color w:val="auto"/>
          <w:sz w:val="18"/>
          <w:szCs w:val="18"/>
          <w:lang w:val="de-CH"/>
        </w:rPr>
        <w:t>miteinbezogen</w:t>
      </w:r>
      <w:proofErr w:type="spellEnd"/>
      <w:r w:rsidRPr="00CB25A1">
        <w:rPr>
          <w:rFonts w:ascii="Times New Roman" w:hAnsi="Times New Roman"/>
          <w:color w:val="auto"/>
          <w:sz w:val="18"/>
          <w:szCs w:val="18"/>
          <w:lang w:val="de-CH"/>
        </w:rPr>
        <w:t xml:space="preserve">. </w:t>
      </w:r>
    </w:p>
    <w:p w:rsidR="008929FB" w:rsidRPr="00CB25A1" w:rsidRDefault="008929FB" w:rsidP="008447FD">
      <w:pPr>
        <w:pStyle w:val="Body"/>
        <w:spacing w:line="288" w:lineRule="auto"/>
        <w:jc w:val="both"/>
        <w:rPr>
          <w:rFonts w:ascii="Times New Roman" w:hAnsi="Times New Roman"/>
          <w:color w:val="auto"/>
          <w:sz w:val="18"/>
          <w:szCs w:val="18"/>
          <w:lang w:val="de-CH"/>
        </w:rPr>
      </w:pPr>
      <w:r w:rsidRPr="00CB25A1">
        <w:rPr>
          <w:rFonts w:ascii="Times New Roman" w:hAnsi="Times New Roman"/>
          <w:color w:val="auto"/>
          <w:sz w:val="18"/>
          <w:szCs w:val="18"/>
          <w:lang w:val="de-CH"/>
        </w:rPr>
        <w:t xml:space="preserve">Am Ende ist von der langwierigen handwerklichen Arbeit nicht mehr viel zu spüren, sehr viel hingegen von der schöpferischen Intuition: das Objekt steht vor dem Betrachter als eine von  Aussagen erfüllte Einheit, deren Harmonien dem schauenden Partner </w:t>
      </w:r>
      <w:proofErr w:type="spellStart"/>
      <w:r w:rsidRPr="00CB25A1">
        <w:rPr>
          <w:rFonts w:ascii="Times New Roman" w:hAnsi="Times New Roman"/>
          <w:color w:val="auto"/>
          <w:sz w:val="18"/>
          <w:szCs w:val="18"/>
          <w:lang w:val="de-CH"/>
        </w:rPr>
        <w:t>entgegenklingen</w:t>
      </w:r>
      <w:proofErr w:type="spellEnd"/>
      <w:r w:rsidRPr="00CB25A1">
        <w:rPr>
          <w:rFonts w:ascii="Times New Roman" w:hAnsi="Times New Roman"/>
          <w:color w:val="auto"/>
          <w:sz w:val="18"/>
          <w:szCs w:val="18"/>
          <w:lang w:val="de-CH"/>
        </w:rPr>
        <w:t>.</w:t>
      </w:r>
    </w:p>
    <w:p w:rsidR="008929FB" w:rsidRPr="00CB25A1" w:rsidRDefault="008929FB" w:rsidP="008447FD">
      <w:pPr>
        <w:pStyle w:val="Body"/>
        <w:spacing w:line="288" w:lineRule="auto"/>
        <w:jc w:val="both"/>
        <w:rPr>
          <w:rFonts w:ascii="Times New Roman" w:hAnsi="Times New Roman"/>
          <w:color w:val="auto"/>
          <w:sz w:val="18"/>
          <w:szCs w:val="18"/>
          <w:lang w:val="de-CH"/>
        </w:rPr>
      </w:pPr>
      <w:r w:rsidRPr="00CB25A1">
        <w:rPr>
          <w:rFonts w:ascii="Times New Roman" w:hAnsi="Times New Roman"/>
          <w:color w:val="auto"/>
          <w:sz w:val="18"/>
          <w:szCs w:val="18"/>
          <w:lang w:val="de-CH"/>
        </w:rPr>
        <w:t>Verspürt der Betrachter somit das behutsame, doch vitale Mitschwingen von „</w:t>
      </w:r>
      <w:proofErr w:type="spellStart"/>
      <w:r w:rsidRPr="00CB25A1">
        <w:rPr>
          <w:rFonts w:ascii="Times New Roman" w:hAnsi="Times New Roman"/>
          <w:color w:val="auto"/>
          <w:sz w:val="18"/>
          <w:szCs w:val="18"/>
          <w:lang w:val="de-CH"/>
        </w:rPr>
        <w:t>Urlauten</w:t>
      </w:r>
      <w:proofErr w:type="spellEnd"/>
      <w:r w:rsidRPr="00CB25A1">
        <w:rPr>
          <w:rFonts w:ascii="Times New Roman" w:hAnsi="Times New Roman"/>
          <w:color w:val="auto"/>
          <w:sz w:val="18"/>
          <w:szCs w:val="18"/>
          <w:lang w:val="de-CH"/>
        </w:rPr>
        <w:t>“, so  rührt seine Sensibilität an etwas wie das Mysterium einer dreidimensional komponierten Musik.  Die tonalen Aspekte dieser Werke haben daher viel mit Klängen zu tun.  Der Künstler trägt die entsprechenden Akkorde, im Schaffensprozess  selbst wohl unbewusst, (obwohl ihm Musik als tägliche Nahrung dient), an den Tag:  zu Auge und Ohr zugleich.  Sie werden von ihm in eine nur ihm eigene Notation eingebunden, mit einer linearen persönlichen Melodik belegt und so zu neuen Schwingungen angeregt.</w:t>
      </w:r>
    </w:p>
    <w:p w:rsidR="008929FB" w:rsidRPr="00CB25A1" w:rsidRDefault="008929FB" w:rsidP="008447FD">
      <w:pPr>
        <w:pStyle w:val="Body"/>
        <w:spacing w:line="288" w:lineRule="auto"/>
        <w:jc w:val="both"/>
        <w:rPr>
          <w:rFonts w:ascii="Times New Roman" w:hAnsi="Times New Roman"/>
          <w:color w:val="auto"/>
          <w:sz w:val="18"/>
          <w:szCs w:val="18"/>
          <w:lang w:val="de-CH"/>
        </w:rPr>
      </w:pPr>
      <w:r w:rsidRPr="00CB25A1">
        <w:rPr>
          <w:rFonts w:ascii="Times New Roman" w:hAnsi="Times New Roman"/>
          <w:color w:val="auto"/>
          <w:sz w:val="18"/>
          <w:szCs w:val="18"/>
          <w:lang w:val="de-CH"/>
        </w:rPr>
        <w:t>Während die Stelen und Kugelplastiken den Betrachter ermuntern, um sie herumzugehen, Abstand zu nehmen, und sich wieder zu nähern, so fordern die Reliefs zu einem anderen Verhalten auf.  Er verharrt an einem Standort, den Augenhöhe und Ansicht vorgeben.  Man steht wie vor einem Bild.  Geringste Bewegungen der Augen und somit des Blickwinkels öffnen den Zugang zu dem mit dem Spiel von Licht und Schatten räumlich gestalteten, nach den Seiten hin begrenzten Flächen.</w:t>
      </w:r>
    </w:p>
    <w:p w:rsidR="008929FB" w:rsidRPr="00CB25A1" w:rsidRDefault="008929FB" w:rsidP="008447FD">
      <w:pPr>
        <w:pStyle w:val="Body"/>
        <w:spacing w:line="288" w:lineRule="auto"/>
        <w:jc w:val="both"/>
        <w:rPr>
          <w:rFonts w:ascii="Times New Roman" w:hAnsi="Times New Roman"/>
          <w:color w:val="auto"/>
          <w:sz w:val="18"/>
          <w:szCs w:val="18"/>
          <w:lang w:val="de-CH"/>
        </w:rPr>
      </w:pPr>
      <w:r w:rsidRPr="00CB25A1">
        <w:rPr>
          <w:rFonts w:ascii="Times New Roman" w:hAnsi="Times New Roman"/>
          <w:color w:val="auto"/>
          <w:sz w:val="18"/>
          <w:szCs w:val="18"/>
          <w:lang w:val="de-CH"/>
        </w:rPr>
        <w:t xml:space="preserve">Eine unerwartete Dimension verleiht </w:t>
      </w:r>
      <w:proofErr w:type="spellStart"/>
      <w:r w:rsidRPr="00CB25A1">
        <w:rPr>
          <w:rFonts w:ascii="Times New Roman" w:hAnsi="Times New Roman"/>
          <w:color w:val="auto"/>
          <w:sz w:val="18"/>
          <w:szCs w:val="18"/>
          <w:lang w:val="de-CH"/>
        </w:rPr>
        <w:t>Brütsch</w:t>
      </w:r>
      <w:proofErr w:type="spellEnd"/>
      <w:r w:rsidRPr="00CB25A1">
        <w:rPr>
          <w:rFonts w:ascii="Times New Roman" w:hAnsi="Times New Roman"/>
          <w:color w:val="auto"/>
          <w:sz w:val="18"/>
          <w:szCs w:val="18"/>
          <w:lang w:val="de-CH"/>
        </w:rPr>
        <w:t xml:space="preserve"> jenen Plastiken - primär in Holz geschnitten und von aussen nach innen wachsend - die in einem zweiten Arbeitsgang in Bronze gegossen werden. Traditionsgemäss liegen Güssen Modelle in Gips, Lehm oder Wachs vor.  Sie werden durch Hinzufügen von Materie geformt, von innen nach aussen; also durch die Addition von Stoff um einen zentralen Kern.  Bei Friedrich </w:t>
      </w:r>
      <w:proofErr w:type="spellStart"/>
      <w:r w:rsidRPr="00CB25A1">
        <w:rPr>
          <w:rFonts w:ascii="Times New Roman" w:hAnsi="Times New Roman"/>
          <w:color w:val="auto"/>
          <w:sz w:val="18"/>
          <w:szCs w:val="18"/>
          <w:lang w:val="de-CH"/>
        </w:rPr>
        <w:t>Brütsch</w:t>
      </w:r>
      <w:proofErr w:type="spellEnd"/>
      <w:r w:rsidRPr="00CB25A1">
        <w:rPr>
          <w:rFonts w:ascii="Times New Roman" w:hAnsi="Times New Roman"/>
          <w:color w:val="auto"/>
          <w:sz w:val="18"/>
          <w:szCs w:val="18"/>
          <w:lang w:val="de-CH"/>
        </w:rPr>
        <w:t xml:space="preserve"> ergeben sich in der Prozessumkehr somit neue Spannungsfelder.  Kopierten einst die Römer in Marmor griechische Bronzebildwerke, so geht hier der Künstler den entgegengesetzten Weg:  nur wird bei ihm nicht aus zweiter Hand abgeschwächt, sondern aus erster Hand potenziert. </w:t>
      </w:r>
    </w:p>
    <w:p w:rsidR="00CB25A1" w:rsidRPr="00CB25A1" w:rsidRDefault="00CB25A1" w:rsidP="008447FD">
      <w:pPr>
        <w:pStyle w:val="FreeForm"/>
        <w:ind w:right="288"/>
        <w:jc w:val="both"/>
        <w:rPr>
          <w:rFonts w:ascii="Times New Roman" w:hAnsi="Times New Roman"/>
          <w:b/>
          <w:color w:val="auto"/>
          <w:sz w:val="18"/>
          <w:szCs w:val="18"/>
          <w:lang w:val="de-CH"/>
        </w:rPr>
      </w:pPr>
    </w:p>
    <w:p w:rsidR="008929FB" w:rsidRPr="00CB25A1" w:rsidRDefault="008929FB" w:rsidP="00CB25A1">
      <w:pPr>
        <w:pStyle w:val="FreeForm"/>
        <w:ind w:right="288"/>
        <w:rPr>
          <w:rFonts w:ascii="Times New Roman" w:hAnsi="Times New Roman"/>
          <w:b/>
          <w:color w:val="auto"/>
          <w:sz w:val="18"/>
          <w:szCs w:val="18"/>
          <w:lang w:val="de-CH"/>
        </w:rPr>
      </w:pPr>
      <w:r w:rsidRPr="00CB25A1">
        <w:rPr>
          <w:rFonts w:ascii="Times New Roman" w:hAnsi="Times New Roman"/>
          <w:b/>
          <w:color w:val="auto"/>
          <w:sz w:val="18"/>
          <w:szCs w:val="18"/>
          <w:lang w:val="de-CH"/>
        </w:rPr>
        <w:t xml:space="preserve">Neue Werke </w:t>
      </w:r>
    </w:p>
    <w:p w:rsidR="008929FB" w:rsidRPr="00CB25A1" w:rsidRDefault="008929FB" w:rsidP="008447FD">
      <w:pPr>
        <w:pStyle w:val="FreeForm"/>
        <w:jc w:val="both"/>
        <w:rPr>
          <w:rFonts w:ascii="Times New Roman" w:hAnsi="Times New Roman"/>
          <w:color w:val="auto"/>
          <w:sz w:val="18"/>
          <w:szCs w:val="18"/>
          <w:lang w:val="de-CH"/>
        </w:rPr>
      </w:pPr>
      <w:r w:rsidRPr="00CB25A1">
        <w:rPr>
          <w:rFonts w:ascii="Times New Roman" w:hAnsi="Times New Roman"/>
          <w:color w:val="auto"/>
          <w:sz w:val="18"/>
          <w:szCs w:val="18"/>
          <w:lang w:val="de-CH"/>
        </w:rPr>
        <w:t xml:space="preserve">Auch im Alter bleibt Friedrich </w:t>
      </w:r>
      <w:proofErr w:type="spellStart"/>
      <w:r w:rsidRPr="00CB25A1">
        <w:rPr>
          <w:rFonts w:ascii="Times New Roman" w:hAnsi="Times New Roman"/>
          <w:color w:val="auto"/>
          <w:sz w:val="18"/>
          <w:szCs w:val="18"/>
          <w:lang w:val="de-CH"/>
        </w:rPr>
        <w:t>Brütsch</w:t>
      </w:r>
      <w:proofErr w:type="spellEnd"/>
      <w:r w:rsidRPr="00CB25A1">
        <w:rPr>
          <w:rFonts w:ascii="Times New Roman" w:hAnsi="Times New Roman"/>
          <w:color w:val="auto"/>
          <w:sz w:val="18"/>
          <w:szCs w:val="18"/>
          <w:lang w:val="de-CH"/>
        </w:rPr>
        <w:t xml:space="preserve"> seinem Lieblingsmaterial treu: es ist das Holz, meist Linde, Fichte, bisweilen Mahagoni.  Die Arbeitsprozesse haben sich ebenfalls wenig verändert, vielleicht verfeinert, da es sich heute vornehmlich um Kleinformate handelt. </w:t>
      </w:r>
      <w:proofErr w:type="spellStart"/>
      <w:r w:rsidRPr="00CB25A1">
        <w:rPr>
          <w:rFonts w:ascii="Times New Roman" w:hAnsi="Times New Roman"/>
          <w:color w:val="auto"/>
          <w:sz w:val="18"/>
          <w:szCs w:val="18"/>
          <w:lang w:val="de-CH"/>
        </w:rPr>
        <w:t>Brütsch</w:t>
      </w:r>
      <w:proofErr w:type="spellEnd"/>
      <w:r w:rsidRPr="00CB25A1">
        <w:rPr>
          <w:rFonts w:ascii="Times New Roman" w:hAnsi="Times New Roman"/>
          <w:color w:val="auto"/>
          <w:sz w:val="18"/>
          <w:szCs w:val="18"/>
          <w:lang w:val="de-CH"/>
        </w:rPr>
        <w:t xml:space="preserve"> arbeitet intuitiv, ohne vorbereitende Skizzen oder Vorstudien.  Der Künstler baut auf seine lebenslange, über Jahrzehnte erworbene handwerkliche Kenntnis.  Die entscheidenden gestalterischen Lösungen ergeben sich aus der fortschreitenden Bearbeitung des Materials wie von selbst, im </w:t>
      </w:r>
      <w:proofErr w:type="spellStart"/>
      <w:r w:rsidRPr="00CB25A1">
        <w:rPr>
          <w:rFonts w:ascii="Times New Roman" w:hAnsi="Times New Roman"/>
          <w:color w:val="auto"/>
          <w:sz w:val="18"/>
          <w:szCs w:val="18"/>
          <w:lang w:val="de-CH"/>
        </w:rPr>
        <w:t>hic</w:t>
      </w:r>
      <w:proofErr w:type="spellEnd"/>
      <w:r w:rsidRPr="00CB25A1">
        <w:rPr>
          <w:rFonts w:ascii="Times New Roman" w:hAnsi="Times New Roman"/>
          <w:color w:val="auto"/>
          <w:sz w:val="18"/>
          <w:szCs w:val="18"/>
          <w:lang w:val="de-CH"/>
        </w:rPr>
        <w:t xml:space="preserve"> et </w:t>
      </w:r>
      <w:proofErr w:type="spellStart"/>
      <w:r w:rsidRPr="00CB25A1">
        <w:rPr>
          <w:rFonts w:ascii="Times New Roman" w:hAnsi="Times New Roman"/>
          <w:color w:val="auto"/>
          <w:sz w:val="18"/>
          <w:szCs w:val="18"/>
          <w:lang w:val="de-CH"/>
        </w:rPr>
        <w:t>nunc</w:t>
      </w:r>
      <w:proofErr w:type="spellEnd"/>
      <w:r w:rsidRPr="00CB25A1">
        <w:rPr>
          <w:rFonts w:ascii="Times New Roman" w:hAnsi="Times New Roman"/>
          <w:color w:val="auto"/>
          <w:sz w:val="18"/>
          <w:szCs w:val="18"/>
          <w:lang w:val="de-CH"/>
        </w:rPr>
        <w:t xml:space="preserve">, Schritt für Schritt.  Dabei arbeitet er nicht gegen die Materie, sondern verlangt von der vorderhand amorphen Holzplatte das, was sie von Natur aus zu geben in der Lage ist.  Er arbeitet mit ihr.  Er verwandelt die organischen und vegetabilen Vorgaben: in einer Metamorphose, die das anfänglich profillose Objekt zum strukturierten Kunstwerk steigert.  </w:t>
      </w:r>
      <w:proofErr w:type="spellStart"/>
      <w:r w:rsidRPr="00CB25A1">
        <w:rPr>
          <w:rFonts w:ascii="Times New Roman" w:hAnsi="Times New Roman"/>
          <w:color w:val="auto"/>
          <w:sz w:val="18"/>
          <w:szCs w:val="18"/>
          <w:lang w:val="de-CH"/>
        </w:rPr>
        <w:t>Brütsch</w:t>
      </w:r>
      <w:proofErr w:type="spellEnd"/>
      <w:r w:rsidRPr="00CB25A1">
        <w:rPr>
          <w:rFonts w:ascii="Times New Roman" w:hAnsi="Times New Roman"/>
          <w:color w:val="auto"/>
          <w:sz w:val="18"/>
          <w:szCs w:val="18"/>
          <w:lang w:val="de-CH"/>
        </w:rPr>
        <w:t xml:space="preserve"> verlässt sich dabei auf sein Gefühl für Proportionen, die in ihren rhythmischen Konstellationen, Taktfolgen und Ballungen an Musik erinnern, an kontrapunktische Momente und Pianissimo-Passagen.  </w:t>
      </w:r>
    </w:p>
    <w:p w:rsidR="008929FB" w:rsidRPr="00CB25A1" w:rsidRDefault="008929FB" w:rsidP="008447FD">
      <w:pPr>
        <w:pStyle w:val="FreeForm"/>
        <w:jc w:val="both"/>
        <w:rPr>
          <w:rFonts w:ascii="Times New Roman" w:hAnsi="Times New Roman"/>
          <w:color w:val="auto"/>
          <w:sz w:val="18"/>
          <w:szCs w:val="18"/>
          <w:lang w:val="de-CH"/>
        </w:rPr>
      </w:pPr>
      <w:r w:rsidRPr="00CB25A1">
        <w:rPr>
          <w:rFonts w:ascii="Times New Roman" w:hAnsi="Times New Roman"/>
          <w:color w:val="auto"/>
          <w:sz w:val="18"/>
          <w:szCs w:val="18"/>
          <w:lang w:val="de-CH"/>
        </w:rPr>
        <w:t xml:space="preserve">Dabei spielt die innere Bewegung, die Agogik, eine massgebliche Rolle.  Es gibt hier </w:t>
      </w:r>
      <w:proofErr w:type="spellStart"/>
      <w:r w:rsidRPr="00CB25A1">
        <w:rPr>
          <w:rFonts w:ascii="Times New Roman" w:hAnsi="Times New Roman"/>
          <w:color w:val="auto"/>
          <w:sz w:val="18"/>
          <w:szCs w:val="18"/>
          <w:lang w:val="de-CH"/>
        </w:rPr>
        <w:t>Ritartandi</w:t>
      </w:r>
      <w:proofErr w:type="spellEnd"/>
      <w:r w:rsidRPr="00CB25A1">
        <w:rPr>
          <w:rFonts w:ascii="Times New Roman" w:hAnsi="Times New Roman"/>
          <w:color w:val="auto"/>
          <w:sz w:val="18"/>
          <w:szCs w:val="18"/>
          <w:lang w:val="de-CH"/>
        </w:rPr>
        <w:t xml:space="preserve">, Beschleunigungen, </w:t>
      </w:r>
      <w:proofErr w:type="spellStart"/>
      <w:r w:rsidRPr="00CB25A1">
        <w:rPr>
          <w:rFonts w:ascii="Times New Roman" w:hAnsi="Times New Roman"/>
          <w:color w:val="auto"/>
          <w:sz w:val="18"/>
          <w:szCs w:val="18"/>
          <w:lang w:val="de-CH"/>
        </w:rPr>
        <w:t>Glissandi</w:t>
      </w:r>
      <w:proofErr w:type="spellEnd"/>
      <w:r w:rsidRPr="00CB25A1">
        <w:rPr>
          <w:rFonts w:ascii="Times New Roman" w:hAnsi="Times New Roman"/>
          <w:color w:val="auto"/>
          <w:sz w:val="18"/>
          <w:szCs w:val="18"/>
          <w:lang w:val="de-CH"/>
        </w:rPr>
        <w:t xml:space="preserve"> und Pausen, dynamische Wiederholungen.  Das Spiel der Natur wird optisch weitergedacht.  In den letzten Jahren führte der Umgang mit dem Kleinformat zu einer Konzentrierung der Kräfte - mit Vorliebe in Format von 20 x 20 cm.</w:t>
      </w:r>
    </w:p>
    <w:p w:rsidR="008929FB" w:rsidRPr="00CB25A1" w:rsidRDefault="008929FB" w:rsidP="008447FD">
      <w:pPr>
        <w:pStyle w:val="FreeForm"/>
        <w:jc w:val="both"/>
        <w:rPr>
          <w:rFonts w:ascii="Times New Roman" w:hAnsi="Times New Roman"/>
          <w:color w:val="auto"/>
          <w:sz w:val="18"/>
          <w:szCs w:val="18"/>
          <w:lang w:val="de-CH"/>
        </w:rPr>
      </w:pPr>
      <w:r w:rsidRPr="00CB25A1">
        <w:rPr>
          <w:rFonts w:ascii="Times New Roman" w:hAnsi="Times New Roman"/>
          <w:color w:val="auto"/>
          <w:sz w:val="18"/>
          <w:szCs w:val="18"/>
          <w:lang w:val="de-CH"/>
        </w:rPr>
        <w:t xml:space="preserve">Dies kommt auch der Phantasie und dem subtilen Spiel mit Variationen zu Gute.  Ein neuer Weg zeigt sich in den gekerbten Reliefs. Eine andere Formenwelt wird erschlossen, die zusätzliche Mittel herausfordert:  die </w:t>
      </w:r>
      <w:proofErr w:type="spellStart"/>
      <w:r w:rsidRPr="00CB25A1">
        <w:rPr>
          <w:rFonts w:ascii="Times New Roman" w:hAnsi="Times New Roman"/>
          <w:color w:val="auto"/>
          <w:sz w:val="18"/>
          <w:szCs w:val="18"/>
          <w:lang w:val="de-CH"/>
        </w:rPr>
        <w:t>Komplizität</w:t>
      </w:r>
      <w:proofErr w:type="spellEnd"/>
      <w:r w:rsidRPr="00CB25A1">
        <w:rPr>
          <w:rFonts w:ascii="Times New Roman" w:hAnsi="Times New Roman"/>
          <w:color w:val="auto"/>
          <w:sz w:val="18"/>
          <w:szCs w:val="18"/>
          <w:lang w:val="de-CH"/>
        </w:rPr>
        <w:t xml:space="preserve"> der Farbe.  Manche Reliefs sind mit Aquarelltönen nicht eigentlich bemalt, sondern, leicht und transparent </w:t>
      </w:r>
      <w:proofErr w:type="gramStart"/>
      <w:r w:rsidRPr="00CB25A1">
        <w:rPr>
          <w:rFonts w:ascii="Times New Roman" w:hAnsi="Times New Roman"/>
          <w:color w:val="auto"/>
          <w:sz w:val="18"/>
          <w:szCs w:val="18"/>
          <w:lang w:val="de-CH"/>
        </w:rPr>
        <w:t>eingefärbt .</w:t>
      </w:r>
      <w:proofErr w:type="gramEnd"/>
      <w:r w:rsidRPr="00CB25A1">
        <w:rPr>
          <w:rFonts w:ascii="Times New Roman" w:hAnsi="Times New Roman"/>
          <w:color w:val="auto"/>
          <w:sz w:val="18"/>
          <w:szCs w:val="18"/>
          <w:lang w:val="de-CH"/>
        </w:rPr>
        <w:t xml:space="preserve">  Sie sind gleichsam Schlüssel für die jeweils gewählte Tonart, in Dur oder Moll, und sie bieten Einblicke in ein Alterswerk, das von Harmonie und neu gewonnener innerer Ruhe zeugt.</w:t>
      </w:r>
    </w:p>
    <w:p w:rsidR="008929FB" w:rsidRPr="00CB25A1" w:rsidRDefault="008929FB" w:rsidP="008929FB">
      <w:pPr>
        <w:pStyle w:val="Body"/>
        <w:spacing w:line="288" w:lineRule="auto"/>
        <w:rPr>
          <w:rFonts w:ascii="Times New Roman" w:hAnsi="Times New Roman"/>
          <w:color w:val="auto"/>
          <w:sz w:val="18"/>
          <w:szCs w:val="18"/>
          <w:lang w:val="de-CH"/>
        </w:rPr>
      </w:pPr>
    </w:p>
    <w:p w:rsidR="008929FB" w:rsidRPr="00CB25A1" w:rsidRDefault="008929FB" w:rsidP="008929F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color w:val="auto"/>
          <w:sz w:val="18"/>
          <w:szCs w:val="18"/>
          <w:lang w:val="de-CH"/>
        </w:rPr>
      </w:pPr>
      <w:r w:rsidRPr="00CB25A1">
        <w:rPr>
          <w:rFonts w:ascii="Times New Roman" w:hAnsi="Times New Roman"/>
          <w:b/>
          <w:color w:val="auto"/>
          <w:sz w:val="18"/>
          <w:szCs w:val="18"/>
          <w:lang w:val="de-CH"/>
        </w:rPr>
        <w:t xml:space="preserve">Zum graphischen Werk  </w:t>
      </w:r>
    </w:p>
    <w:p w:rsidR="008929FB" w:rsidRPr="00CB25A1" w:rsidRDefault="008929FB" w:rsidP="008447F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color w:val="auto"/>
          <w:sz w:val="18"/>
          <w:szCs w:val="18"/>
          <w:lang w:val="de-CH"/>
        </w:rPr>
      </w:pPr>
      <w:proofErr w:type="spellStart"/>
      <w:r w:rsidRPr="00CB25A1">
        <w:rPr>
          <w:rFonts w:ascii="Times New Roman" w:hAnsi="Times New Roman"/>
          <w:color w:val="auto"/>
          <w:sz w:val="18"/>
          <w:szCs w:val="18"/>
          <w:lang w:val="de-CH"/>
        </w:rPr>
        <w:t>Brütsch</w:t>
      </w:r>
      <w:proofErr w:type="spellEnd"/>
      <w:r w:rsidRPr="00CB25A1">
        <w:rPr>
          <w:rFonts w:ascii="Times New Roman" w:hAnsi="Times New Roman"/>
          <w:color w:val="auto"/>
          <w:sz w:val="18"/>
          <w:szCs w:val="18"/>
          <w:lang w:val="de-CH"/>
        </w:rPr>
        <w:t xml:space="preserve"> ist eine Doppelbegabung.  Das sei nicht einfach so dahin gesagt.  Er ist nicht der Bildhauer, der nebenher zeichnet und aquarelliert oder sein plastisches Oeuvre in Werkskizzen vorbereitet.  Von letzteren gibt es kaum eine Spur. Der Künstler </w:t>
      </w:r>
      <w:r w:rsidRPr="00CB25A1">
        <w:rPr>
          <w:rFonts w:ascii="Times New Roman" w:hAnsi="Times New Roman"/>
          <w:color w:val="auto"/>
          <w:sz w:val="18"/>
          <w:szCs w:val="18"/>
          <w:lang w:val="de-CH"/>
        </w:rPr>
        <w:lastRenderedPageBreak/>
        <w:t>greift zu Bleistift und Pinsel, indem er ausblendet, dass er auch Plastiker ist.  Die graphischen Arbeiten sind jedenfalls keine typischen Bildhauerzeichnungen oder Aquarelle, die zusätzlich Aufschluss über das dreidimensionale Werk geben würden.</w:t>
      </w:r>
    </w:p>
    <w:p w:rsidR="008929FB" w:rsidRPr="00CB25A1" w:rsidRDefault="008929FB" w:rsidP="008447F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color w:val="auto"/>
          <w:sz w:val="18"/>
          <w:szCs w:val="18"/>
          <w:lang w:val="de-CH"/>
        </w:rPr>
      </w:pPr>
      <w:r w:rsidRPr="00CB25A1">
        <w:rPr>
          <w:rFonts w:ascii="Times New Roman" w:hAnsi="Times New Roman"/>
          <w:color w:val="auto"/>
          <w:sz w:val="18"/>
          <w:szCs w:val="18"/>
          <w:lang w:val="de-CH"/>
        </w:rPr>
        <w:t xml:space="preserve">Der regelmässige Fluss an Arbeiten auf Papier ist somit nicht marginal, sondern nur insofern flankierend, als sie - vorausgesetzt, dass man die Skulpturen kennt - mit andern Ausdrucksmitteln das kreative Suchen und Wollen belegen.  Im Gegensatz zu Zeitgenossen und Landsleuten - man denke an </w:t>
      </w:r>
      <w:proofErr w:type="spellStart"/>
      <w:r w:rsidRPr="00CB25A1">
        <w:rPr>
          <w:rFonts w:ascii="Times New Roman" w:hAnsi="Times New Roman"/>
          <w:color w:val="auto"/>
          <w:sz w:val="18"/>
          <w:szCs w:val="18"/>
          <w:lang w:val="de-CH"/>
        </w:rPr>
        <w:t>Luginbühl</w:t>
      </w:r>
      <w:proofErr w:type="spellEnd"/>
      <w:r w:rsidRPr="00CB25A1">
        <w:rPr>
          <w:rFonts w:ascii="Times New Roman" w:hAnsi="Times New Roman"/>
          <w:color w:val="auto"/>
          <w:sz w:val="18"/>
          <w:szCs w:val="18"/>
          <w:lang w:val="de-CH"/>
        </w:rPr>
        <w:t xml:space="preserve">, Tinguely oder </w:t>
      </w:r>
      <w:proofErr w:type="spellStart"/>
      <w:r w:rsidRPr="00CB25A1">
        <w:rPr>
          <w:rFonts w:ascii="Times New Roman" w:hAnsi="Times New Roman"/>
          <w:color w:val="auto"/>
          <w:sz w:val="18"/>
          <w:szCs w:val="18"/>
          <w:lang w:val="de-CH"/>
        </w:rPr>
        <w:t>Wiggli</w:t>
      </w:r>
      <w:proofErr w:type="spellEnd"/>
      <w:r w:rsidRPr="00CB25A1">
        <w:rPr>
          <w:rFonts w:ascii="Times New Roman" w:hAnsi="Times New Roman"/>
          <w:color w:val="auto"/>
          <w:sz w:val="18"/>
          <w:szCs w:val="18"/>
          <w:lang w:val="de-CH"/>
        </w:rPr>
        <w:t xml:space="preserve"> - die in Skizzen, ja eigentlichen Bauplänen, ihre Werke auf dem Papier von langer Hand vorbereiten, ergänzen, und abändern, findet bei </w:t>
      </w:r>
      <w:proofErr w:type="spellStart"/>
      <w:r w:rsidRPr="00CB25A1">
        <w:rPr>
          <w:rFonts w:ascii="Times New Roman" w:hAnsi="Times New Roman"/>
          <w:color w:val="auto"/>
          <w:sz w:val="18"/>
          <w:szCs w:val="18"/>
          <w:lang w:val="de-CH"/>
        </w:rPr>
        <w:t>Brütsch</w:t>
      </w:r>
      <w:proofErr w:type="spellEnd"/>
      <w:r w:rsidRPr="00CB25A1">
        <w:rPr>
          <w:rFonts w:ascii="Times New Roman" w:hAnsi="Times New Roman"/>
          <w:color w:val="auto"/>
          <w:sz w:val="18"/>
          <w:szCs w:val="18"/>
          <w:lang w:val="de-CH"/>
        </w:rPr>
        <w:t xml:space="preserve"> Planung und Ausführung simultan statt.  Vom Erlebnis der Inspiration getrieben, wird das Werk aus einem Anstoß heraus, in einem Arbeitsgang geschaffen, einer inneren Vorstellung folgend, die von Anfang an schon alle wesentlichen Komponenten des Endproduktes enthält. Es geht nur noch darum, die Initialzündung, des ersten Gedankens in die Dauerhaftigkeit des vollendeten Werkes zu überführen, die ursprüngliche Idee durchzuhalten, den Schritt aus dem Nichts in ein Etwas im Verlauf des </w:t>
      </w:r>
      <w:proofErr w:type="spellStart"/>
      <w:r w:rsidRPr="00CB25A1">
        <w:rPr>
          <w:rFonts w:ascii="Times New Roman" w:hAnsi="Times New Roman"/>
          <w:color w:val="auto"/>
          <w:sz w:val="18"/>
          <w:szCs w:val="18"/>
          <w:lang w:val="de-CH"/>
        </w:rPr>
        <w:t>Enstehungsprozesses</w:t>
      </w:r>
      <w:proofErr w:type="spellEnd"/>
      <w:r w:rsidRPr="00CB25A1">
        <w:rPr>
          <w:rFonts w:ascii="Times New Roman" w:hAnsi="Times New Roman"/>
          <w:color w:val="auto"/>
          <w:sz w:val="18"/>
          <w:szCs w:val="18"/>
          <w:lang w:val="de-CH"/>
        </w:rPr>
        <w:t xml:space="preserve"> als wegweisende Flamme am Leben zu erhalten und in der Folge auf den Betrachter überspringen zu lassen.  Dies trifft vollends auf die graphischen Arbeiten zu.  Es geht hier, meist im Kleinformat, in erster Linie um die Textur einer imaginären zweidimen</w:t>
      </w:r>
      <w:r w:rsidR="007948F2">
        <w:rPr>
          <w:rFonts w:ascii="Times New Roman" w:hAnsi="Times New Roman"/>
          <w:color w:val="auto"/>
          <w:sz w:val="18"/>
          <w:szCs w:val="18"/>
          <w:lang w:val="de-CH"/>
        </w:rPr>
        <w:t>si</w:t>
      </w:r>
      <w:r w:rsidRPr="00CB25A1">
        <w:rPr>
          <w:rFonts w:ascii="Times New Roman" w:hAnsi="Times New Roman"/>
          <w:color w:val="auto"/>
          <w:sz w:val="18"/>
          <w:szCs w:val="18"/>
          <w:lang w:val="de-CH"/>
        </w:rPr>
        <w:t>onalen Oberfläche. In der Gegenrichtung zur oben gemachten Feststellung, würde man auf Grund des zeichnerischen und gemalten Werks, kaum auf einen Bildhauer als Autor schliessen.</w:t>
      </w:r>
    </w:p>
    <w:p w:rsidR="008929FB" w:rsidRPr="00CB25A1" w:rsidRDefault="008929FB" w:rsidP="008447F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color w:val="auto"/>
          <w:sz w:val="18"/>
          <w:szCs w:val="18"/>
          <w:lang w:val="de-CH"/>
        </w:rPr>
      </w:pPr>
      <w:r w:rsidRPr="00CB25A1">
        <w:rPr>
          <w:rFonts w:ascii="Times New Roman" w:hAnsi="Times New Roman"/>
          <w:color w:val="auto"/>
          <w:sz w:val="18"/>
          <w:szCs w:val="18"/>
          <w:lang w:val="de-CH"/>
        </w:rPr>
        <w:t xml:space="preserve">Schon früheren Betrachtern fiel die ‘schwebende Leichtigkeit’ der Blätter auf. “Das Licht, das Atmosphärische, vermählt sie, erhebt sie, rückt sie hinaus zu einer </w:t>
      </w:r>
      <w:proofErr w:type="spellStart"/>
      <w:r w:rsidRPr="00CB25A1">
        <w:rPr>
          <w:rFonts w:ascii="Times New Roman" w:hAnsi="Times New Roman"/>
          <w:color w:val="auto"/>
          <w:sz w:val="18"/>
          <w:szCs w:val="18"/>
          <w:lang w:val="de-CH"/>
        </w:rPr>
        <w:t>arabeskenhaft</w:t>
      </w:r>
      <w:proofErr w:type="spellEnd"/>
      <w:r w:rsidRPr="00CB25A1">
        <w:rPr>
          <w:rFonts w:ascii="Times New Roman" w:hAnsi="Times New Roman"/>
          <w:color w:val="auto"/>
          <w:sz w:val="18"/>
          <w:szCs w:val="18"/>
          <w:lang w:val="de-CH"/>
        </w:rPr>
        <w:t xml:space="preserve"> spielerischen Entfaltung.  Im glücklichen Ergebnis werden sie melodiös. Es kommt zur Symbiose zwischen Klang und Farbe, worein sich die Ausschließlichkeit des Erlebens mischt ‘ (Fritz </w:t>
      </w:r>
      <w:proofErr w:type="spellStart"/>
      <w:r w:rsidRPr="00CB25A1">
        <w:rPr>
          <w:rFonts w:ascii="Times New Roman" w:hAnsi="Times New Roman"/>
          <w:color w:val="auto"/>
          <w:sz w:val="18"/>
          <w:szCs w:val="18"/>
          <w:lang w:val="de-CH"/>
        </w:rPr>
        <w:t>Senft</w:t>
      </w:r>
      <w:proofErr w:type="spellEnd"/>
      <w:r w:rsidRPr="00CB25A1">
        <w:rPr>
          <w:rFonts w:ascii="Times New Roman" w:hAnsi="Times New Roman"/>
          <w:color w:val="auto"/>
          <w:sz w:val="18"/>
          <w:szCs w:val="18"/>
          <w:lang w:val="de-CH"/>
        </w:rPr>
        <w:t xml:space="preserve">, 1969).  Hier nähert sich der Künstler seinen bukolischen Träumen.  </w:t>
      </w:r>
    </w:p>
    <w:p w:rsidR="008929FB" w:rsidRPr="00CB25A1" w:rsidRDefault="008929FB" w:rsidP="008447F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color w:val="auto"/>
          <w:sz w:val="18"/>
          <w:szCs w:val="18"/>
          <w:lang w:val="de-CH"/>
        </w:rPr>
      </w:pPr>
      <w:r w:rsidRPr="00CB25A1">
        <w:rPr>
          <w:rFonts w:ascii="Times New Roman" w:hAnsi="Times New Roman"/>
          <w:color w:val="auto"/>
          <w:sz w:val="18"/>
          <w:szCs w:val="18"/>
          <w:lang w:val="de-CH"/>
        </w:rPr>
        <w:t xml:space="preserve">Neben der monochromen Plastik, die nur an ihrer Oberfläche durch das wechselnde Spiel das Lichtes entsprechende Ton-in-Ton-Schattierungen und -Aufhellungen erlauben, überrascht die Farbigkeit, ja Buntheit der Arbeiten mit Wasserfarbe.  Es handelt sich um fein geknüpfte, </w:t>
      </w:r>
      <w:proofErr w:type="spellStart"/>
      <w:r w:rsidRPr="00CB25A1">
        <w:rPr>
          <w:rFonts w:ascii="Times New Roman" w:hAnsi="Times New Roman"/>
          <w:color w:val="auto"/>
          <w:sz w:val="18"/>
          <w:szCs w:val="18"/>
          <w:lang w:val="de-CH"/>
        </w:rPr>
        <w:t>gobelinartige</w:t>
      </w:r>
      <w:proofErr w:type="spellEnd"/>
      <w:r w:rsidRPr="00CB25A1">
        <w:rPr>
          <w:rFonts w:ascii="Times New Roman" w:hAnsi="Times New Roman"/>
          <w:color w:val="auto"/>
          <w:sz w:val="18"/>
          <w:szCs w:val="18"/>
          <w:lang w:val="de-CH"/>
        </w:rPr>
        <w:t xml:space="preserve"> Strukturen an der Schwelle zum Ungegenständlichen, wobei das vor der Natur gewonnene Motiv nicht gewaltsam ausgeschieden, sondern als erkennbarer Raster beibehalten wird und somit Assoziationen auszulösen vermag.</w:t>
      </w:r>
    </w:p>
    <w:p w:rsidR="008929FB" w:rsidRPr="00CB25A1" w:rsidRDefault="008929FB" w:rsidP="008447F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eastAsia="Times New Roman" w:hAnsi="Times New Roman"/>
          <w:color w:val="auto"/>
          <w:sz w:val="18"/>
          <w:szCs w:val="18"/>
          <w:lang w:val="de-CH"/>
        </w:rPr>
      </w:pPr>
      <w:r w:rsidRPr="00CB25A1">
        <w:rPr>
          <w:rFonts w:ascii="Times New Roman" w:hAnsi="Times New Roman"/>
          <w:color w:val="auto"/>
          <w:sz w:val="18"/>
          <w:szCs w:val="18"/>
          <w:lang w:val="de-CH"/>
        </w:rPr>
        <w:t xml:space="preserve">Die dichten Strukturen, in kurzen Pinselstrichen auf das Papier gelegt, agieren innerhalb eines einfachen Farbenspektrums.  Es sind meistens Blau- und </w:t>
      </w:r>
      <w:proofErr w:type="spellStart"/>
      <w:r w:rsidRPr="00CB25A1">
        <w:rPr>
          <w:rFonts w:ascii="Times New Roman" w:hAnsi="Times New Roman"/>
          <w:color w:val="auto"/>
          <w:sz w:val="18"/>
          <w:szCs w:val="18"/>
          <w:lang w:val="de-CH"/>
        </w:rPr>
        <w:t>Grüntöne</w:t>
      </w:r>
      <w:proofErr w:type="spellEnd"/>
      <w:r w:rsidRPr="00CB25A1">
        <w:rPr>
          <w:rFonts w:ascii="Times New Roman" w:hAnsi="Times New Roman"/>
          <w:color w:val="auto"/>
          <w:sz w:val="18"/>
          <w:szCs w:val="18"/>
          <w:lang w:val="de-CH"/>
        </w:rPr>
        <w:t xml:space="preserve">, welche die Grundakkorde bestimmen.  Bei größeren Formaten wird die intensive farbige Vernetzung der Oberfläche bisweilen von hellen Stellen aufgebrochen, die ungenützt in Weiß stehen bleiben und Durchblicke gestatten.  Es sind Atempausen, Momente des Innehaltens, die alles andere als Leerstellen oder vergessene Töne wirken.  Es mutet in diesem Zusammenhang oft zufällig, ja vermessen an, wenn Werke der bildenden Kunst mit Musik verglichen werden.  Wir wollen daher auch hier eine entsprechende Zurückhaltung üben, doch wird man nicht umhin können, vor der profunden “Musikalität” solcher Arbeiten zu sprechen, sei es auch nur andeutungsweise auf dem neutralen und allgemeinen Hintergrund  von “Harmonien” oder “Schwingungen”, welche die Aquarelle durchwalten.  Es sei hier immerhin erwähnt, dass </w:t>
      </w:r>
      <w:proofErr w:type="spellStart"/>
      <w:r w:rsidRPr="00CB25A1">
        <w:rPr>
          <w:rFonts w:ascii="Times New Roman" w:hAnsi="Times New Roman"/>
          <w:color w:val="auto"/>
          <w:sz w:val="18"/>
          <w:szCs w:val="18"/>
          <w:lang w:val="de-CH"/>
        </w:rPr>
        <w:t>Brütsch</w:t>
      </w:r>
      <w:proofErr w:type="spellEnd"/>
      <w:r w:rsidRPr="00CB25A1">
        <w:rPr>
          <w:rFonts w:ascii="Times New Roman" w:hAnsi="Times New Roman"/>
          <w:color w:val="auto"/>
          <w:sz w:val="18"/>
          <w:szCs w:val="18"/>
          <w:lang w:val="de-CH"/>
        </w:rPr>
        <w:t xml:space="preserve"> stets mit Musik umging und dass er in seiner Jugend gar mit dem Musikerberuf liebäugelte.  Die Franzosen sagen hierzu:  ‘Il </w:t>
      </w:r>
      <w:proofErr w:type="spellStart"/>
      <w:r w:rsidRPr="00CB25A1">
        <w:rPr>
          <w:rFonts w:ascii="Times New Roman" w:hAnsi="Times New Roman"/>
          <w:color w:val="auto"/>
          <w:sz w:val="18"/>
          <w:szCs w:val="18"/>
          <w:lang w:val="de-CH"/>
        </w:rPr>
        <w:t>caressait</w:t>
      </w:r>
      <w:proofErr w:type="spellEnd"/>
      <w:r w:rsidRPr="00CB25A1">
        <w:rPr>
          <w:rFonts w:ascii="Times New Roman" w:hAnsi="Times New Roman"/>
          <w:color w:val="auto"/>
          <w:sz w:val="18"/>
          <w:szCs w:val="18"/>
          <w:lang w:val="de-CH"/>
        </w:rPr>
        <w:t xml:space="preserve"> </w:t>
      </w:r>
      <w:proofErr w:type="spellStart"/>
      <w:r w:rsidRPr="00CB25A1">
        <w:rPr>
          <w:rFonts w:ascii="Times New Roman" w:hAnsi="Times New Roman"/>
          <w:color w:val="auto"/>
          <w:sz w:val="18"/>
          <w:szCs w:val="18"/>
          <w:lang w:val="de-CH"/>
        </w:rPr>
        <w:t>l’id</w:t>
      </w:r>
      <w:r w:rsidR="00EA6EDF">
        <w:rPr>
          <w:rFonts w:ascii="Times New Roman" w:hAnsi="Times New Roman"/>
          <w:color w:val="auto"/>
          <w:sz w:val="18"/>
          <w:szCs w:val="18"/>
          <w:lang w:val="de-CH"/>
        </w:rPr>
        <w:t>é</w:t>
      </w:r>
      <w:r w:rsidRPr="00CB25A1">
        <w:rPr>
          <w:rFonts w:ascii="Times New Roman" w:hAnsi="Times New Roman"/>
          <w:color w:val="auto"/>
          <w:sz w:val="18"/>
          <w:szCs w:val="18"/>
          <w:lang w:val="de-CH"/>
        </w:rPr>
        <w:t>e</w:t>
      </w:r>
      <w:proofErr w:type="spellEnd"/>
      <w:r w:rsidRPr="00CB25A1">
        <w:rPr>
          <w:rFonts w:ascii="Times New Roman" w:hAnsi="Times New Roman"/>
          <w:color w:val="auto"/>
          <w:sz w:val="18"/>
          <w:szCs w:val="18"/>
          <w:lang w:val="de-CH"/>
        </w:rPr>
        <w:t>’, dies meint in seinem Fall wohl das Richtige.</w:t>
      </w:r>
    </w:p>
    <w:p w:rsidR="008929FB" w:rsidRPr="00CB25A1" w:rsidRDefault="008929FB" w:rsidP="008447FD">
      <w:pPr>
        <w:jc w:val="both"/>
        <w:rPr>
          <w:rFonts w:ascii="Times New Roman" w:hAnsi="Times New Roman" w:cs="Times New Roman"/>
          <w:sz w:val="18"/>
          <w:szCs w:val="18"/>
          <w:lang w:val="de-CH"/>
        </w:rPr>
      </w:pPr>
    </w:p>
    <w:p w:rsidR="008929FB" w:rsidRPr="001C449F" w:rsidRDefault="008929FB" w:rsidP="00D65723">
      <w:pPr>
        <w:rPr>
          <w:lang w:val="de-CH"/>
        </w:rPr>
      </w:pPr>
    </w:p>
    <w:sectPr w:rsidR="008929FB" w:rsidRPr="001C449F" w:rsidSect="00893B8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TimesNewRomanPSM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2"/>
      <w:numFmt w:val="upperRoman"/>
      <w:lvlText w:val="%1."/>
      <w:lvlJc w:val="left"/>
      <w:pPr>
        <w:tabs>
          <w:tab w:val="num" w:pos="0"/>
        </w:tabs>
        <w:ind w:left="0" w:firstLine="0"/>
      </w:pPr>
      <w:rPr>
        <w:rFonts w:hint="default"/>
        <w:position w:val="0"/>
      </w:rPr>
    </w:lvl>
    <w:lvl w:ilvl="1">
      <w:start w:val="1"/>
      <w:numFmt w:val="upperLetter"/>
      <w:lvlText w:val="%2."/>
      <w:lvlJc w:val="left"/>
      <w:pPr>
        <w:tabs>
          <w:tab w:val="num" w:pos="0"/>
        </w:tabs>
        <w:ind w:left="0" w:firstLine="360"/>
      </w:pPr>
      <w:rPr>
        <w:rFonts w:hint="default"/>
        <w:position w:val="0"/>
      </w:rPr>
    </w:lvl>
    <w:lvl w:ilvl="2">
      <w:start w:val="1"/>
      <w:numFmt w:val="decimal"/>
      <w:isLgl/>
      <w:lvlText w:val="%3."/>
      <w:lvlJc w:val="left"/>
      <w:pPr>
        <w:tabs>
          <w:tab w:val="num" w:pos="0"/>
        </w:tabs>
        <w:ind w:left="0" w:firstLine="720"/>
      </w:pPr>
      <w:rPr>
        <w:rFonts w:hint="default"/>
        <w:position w:val="0"/>
      </w:rPr>
    </w:lvl>
    <w:lvl w:ilvl="3">
      <w:start w:val="1"/>
      <w:numFmt w:val="lowerLetter"/>
      <w:lvlText w:val="%4)"/>
      <w:lvlJc w:val="left"/>
      <w:pPr>
        <w:tabs>
          <w:tab w:val="num" w:pos="0"/>
        </w:tabs>
        <w:ind w:left="0" w:firstLine="1080"/>
      </w:pPr>
      <w:rPr>
        <w:rFonts w:hint="default"/>
        <w:position w:val="0"/>
      </w:rPr>
    </w:lvl>
    <w:lvl w:ilvl="4">
      <w:start w:val="1"/>
      <w:numFmt w:val="decimal"/>
      <w:isLgl/>
      <w:lvlText w:val="(%5)"/>
      <w:lvlJc w:val="left"/>
      <w:pPr>
        <w:tabs>
          <w:tab w:val="num" w:pos="0"/>
        </w:tabs>
        <w:ind w:left="0" w:firstLine="1440"/>
      </w:pPr>
      <w:rPr>
        <w:rFonts w:hint="default"/>
        <w:position w:val="0"/>
      </w:rPr>
    </w:lvl>
    <w:lvl w:ilvl="5">
      <w:start w:val="1"/>
      <w:numFmt w:val="lowerLetter"/>
      <w:lvlText w:val="(%6)"/>
      <w:lvlJc w:val="left"/>
      <w:pPr>
        <w:tabs>
          <w:tab w:val="num" w:pos="0"/>
        </w:tabs>
        <w:ind w:left="0" w:firstLine="1908"/>
      </w:pPr>
      <w:rPr>
        <w:rFonts w:hint="default"/>
        <w:position w:val="0"/>
      </w:rPr>
    </w:lvl>
    <w:lvl w:ilvl="6">
      <w:start w:val="1"/>
      <w:numFmt w:val="lowerRoman"/>
      <w:lvlText w:val="%7)"/>
      <w:lvlJc w:val="left"/>
      <w:pPr>
        <w:tabs>
          <w:tab w:val="num" w:pos="0"/>
        </w:tabs>
        <w:ind w:left="0" w:firstLine="2376"/>
      </w:pPr>
      <w:rPr>
        <w:rFonts w:hint="default"/>
        <w:position w:val="0"/>
      </w:rPr>
    </w:lvl>
    <w:lvl w:ilvl="7">
      <w:start w:val="1"/>
      <w:numFmt w:val="decimal"/>
      <w:isLgl/>
      <w:lvlText w:val="(%8)"/>
      <w:lvlJc w:val="left"/>
      <w:pPr>
        <w:tabs>
          <w:tab w:val="num" w:pos="0"/>
        </w:tabs>
        <w:ind w:left="0" w:firstLine="2736"/>
      </w:pPr>
      <w:rPr>
        <w:rFonts w:hint="default"/>
        <w:position w:val="0"/>
      </w:rPr>
    </w:lvl>
    <w:lvl w:ilvl="8">
      <w:start w:val="1"/>
      <w:numFmt w:val="lowerLetter"/>
      <w:lvlText w:val="(%9)"/>
      <w:lvlJc w:val="left"/>
      <w:pPr>
        <w:tabs>
          <w:tab w:val="num" w:pos="0"/>
        </w:tabs>
        <w:ind w:left="0" w:firstLine="3204"/>
      </w:pPr>
      <w:rPr>
        <w:rFonts w:hint="default"/>
        <w:position w:val="0"/>
      </w:rPr>
    </w:lvl>
  </w:abstractNum>
  <w:abstractNum w:abstractNumId="1">
    <w:nsid w:val="00000002"/>
    <w:multiLevelType w:val="multilevel"/>
    <w:tmpl w:val="894EE874"/>
    <w:lvl w:ilvl="0">
      <w:start w:val="2"/>
      <w:numFmt w:val="upperRoman"/>
      <w:lvlText w:val="%1."/>
      <w:lvlJc w:val="left"/>
      <w:pPr>
        <w:tabs>
          <w:tab w:val="num" w:pos="851"/>
        </w:tabs>
        <w:ind w:left="851" w:firstLine="0"/>
      </w:pPr>
      <w:rPr>
        <w:rFonts w:hint="default"/>
        <w:position w:val="0"/>
      </w:rPr>
    </w:lvl>
    <w:lvl w:ilvl="1">
      <w:start w:val="1"/>
      <w:numFmt w:val="upperLetter"/>
      <w:lvlText w:val="%2."/>
      <w:lvlJc w:val="left"/>
      <w:pPr>
        <w:tabs>
          <w:tab w:val="num" w:pos="851"/>
        </w:tabs>
        <w:ind w:left="851" w:firstLine="360"/>
      </w:pPr>
      <w:rPr>
        <w:rFonts w:hint="default"/>
        <w:position w:val="0"/>
      </w:rPr>
    </w:lvl>
    <w:lvl w:ilvl="2">
      <w:start w:val="1"/>
      <w:numFmt w:val="decimal"/>
      <w:isLgl/>
      <w:lvlText w:val="%3."/>
      <w:lvlJc w:val="left"/>
      <w:pPr>
        <w:tabs>
          <w:tab w:val="num" w:pos="851"/>
        </w:tabs>
        <w:ind w:left="851" w:firstLine="720"/>
      </w:pPr>
      <w:rPr>
        <w:rFonts w:hint="default"/>
        <w:position w:val="0"/>
      </w:rPr>
    </w:lvl>
    <w:lvl w:ilvl="3">
      <w:start w:val="1"/>
      <w:numFmt w:val="lowerLetter"/>
      <w:lvlText w:val="%4)"/>
      <w:lvlJc w:val="left"/>
      <w:pPr>
        <w:tabs>
          <w:tab w:val="num" w:pos="851"/>
        </w:tabs>
        <w:ind w:left="851" w:firstLine="1080"/>
      </w:pPr>
      <w:rPr>
        <w:rFonts w:hint="default"/>
        <w:position w:val="0"/>
      </w:rPr>
    </w:lvl>
    <w:lvl w:ilvl="4">
      <w:start w:val="1"/>
      <w:numFmt w:val="decimal"/>
      <w:isLgl/>
      <w:lvlText w:val="(%5)"/>
      <w:lvlJc w:val="left"/>
      <w:pPr>
        <w:tabs>
          <w:tab w:val="num" w:pos="851"/>
        </w:tabs>
        <w:ind w:left="851" w:firstLine="1440"/>
      </w:pPr>
      <w:rPr>
        <w:rFonts w:hint="default"/>
        <w:position w:val="0"/>
      </w:rPr>
    </w:lvl>
    <w:lvl w:ilvl="5">
      <w:start w:val="1"/>
      <w:numFmt w:val="lowerLetter"/>
      <w:lvlText w:val="(%6)"/>
      <w:lvlJc w:val="left"/>
      <w:pPr>
        <w:tabs>
          <w:tab w:val="num" w:pos="851"/>
        </w:tabs>
        <w:ind w:left="851" w:firstLine="1908"/>
      </w:pPr>
      <w:rPr>
        <w:rFonts w:hint="default"/>
        <w:position w:val="0"/>
      </w:rPr>
    </w:lvl>
    <w:lvl w:ilvl="6">
      <w:start w:val="1"/>
      <w:numFmt w:val="lowerRoman"/>
      <w:lvlText w:val="%7)"/>
      <w:lvlJc w:val="left"/>
      <w:pPr>
        <w:tabs>
          <w:tab w:val="num" w:pos="851"/>
        </w:tabs>
        <w:ind w:left="851" w:firstLine="2376"/>
      </w:pPr>
      <w:rPr>
        <w:rFonts w:hint="default"/>
        <w:position w:val="0"/>
      </w:rPr>
    </w:lvl>
    <w:lvl w:ilvl="7">
      <w:start w:val="1"/>
      <w:numFmt w:val="decimal"/>
      <w:isLgl/>
      <w:lvlText w:val="(%8)"/>
      <w:lvlJc w:val="left"/>
      <w:pPr>
        <w:tabs>
          <w:tab w:val="num" w:pos="851"/>
        </w:tabs>
        <w:ind w:left="851" w:firstLine="2736"/>
      </w:pPr>
      <w:rPr>
        <w:rFonts w:hint="default"/>
        <w:position w:val="0"/>
      </w:rPr>
    </w:lvl>
    <w:lvl w:ilvl="8">
      <w:start w:val="1"/>
      <w:numFmt w:val="lowerLetter"/>
      <w:lvlText w:val="(%9)"/>
      <w:lvlJc w:val="left"/>
      <w:pPr>
        <w:tabs>
          <w:tab w:val="num" w:pos="851"/>
        </w:tabs>
        <w:ind w:left="851" w:firstLine="3204"/>
      </w:pPr>
      <w:rPr>
        <w:rFonts w:hint="default"/>
        <w:position w:val="0"/>
      </w:rPr>
    </w:lvl>
  </w:abstractNum>
  <w:abstractNum w:abstractNumId="2">
    <w:nsid w:val="19B56EA6"/>
    <w:multiLevelType w:val="hybridMultilevel"/>
    <w:tmpl w:val="6958B170"/>
    <w:lvl w:ilvl="0" w:tplc="F5C8993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04665"/>
    <w:rsid w:val="000323FF"/>
    <w:rsid w:val="00104665"/>
    <w:rsid w:val="00135FFF"/>
    <w:rsid w:val="001C449F"/>
    <w:rsid w:val="00250EA7"/>
    <w:rsid w:val="00265202"/>
    <w:rsid w:val="002F5255"/>
    <w:rsid w:val="0035661B"/>
    <w:rsid w:val="004A4D4B"/>
    <w:rsid w:val="004C16B9"/>
    <w:rsid w:val="004F0479"/>
    <w:rsid w:val="00544BB8"/>
    <w:rsid w:val="00624B58"/>
    <w:rsid w:val="006E1866"/>
    <w:rsid w:val="007037EB"/>
    <w:rsid w:val="00763933"/>
    <w:rsid w:val="007948F2"/>
    <w:rsid w:val="007B1893"/>
    <w:rsid w:val="007F0C20"/>
    <w:rsid w:val="007F3987"/>
    <w:rsid w:val="008447FD"/>
    <w:rsid w:val="008929FB"/>
    <w:rsid w:val="00893B8A"/>
    <w:rsid w:val="00923669"/>
    <w:rsid w:val="00996A74"/>
    <w:rsid w:val="00A12301"/>
    <w:rsid w:val="00AC1244"/>
    <w:rsid w:val="00B26725"/>
    <w:rsid w:val="00C721A0"/>
    <w:rsid w:val="00C7405A"/>
    <w:rsid w:val="00CB0CCE"/>
    <w:rsid w:val="00CB25A1"/>
    <w:rsid w:val="00D62111"/>
    <w:rsid w:val="00D65723"/>
    <w:rsid w:val="00E5517A"/>
    <w:rsid w:val="00E730D6"/>
    <w:rsid w:val="00EA6EDF"/>
    <w:rsid w:val="00EB4297"/>
    <w:rsid w:val="00EC4115"/>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405A"/>
  </w:style>
  <w:style w:type="paragraph" w:styleId="berschrift1">
    <w:name w:val="heading 1"/>
    <w:basedOn w:val="Standard"/>
    <w:next w:val="Standard"/>
    <w:link w:val="berschrift1Zchn"/>
    <w:uiPriority w:val="9"/>
    <w:qFormat/>
    <w:rsid w:val="00C740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740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7405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C7405A"/>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7405A"/>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7405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7405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7405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C7405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7405A"/>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C7405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C7405A"/>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C7405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C7405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C7405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C7405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C7405A"/>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C7405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C740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7405A"/>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C740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C7405A"/>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C7405A"/>
    <w:rPr>
      <w:b/>
      <w:bCs/>
    </w:rPr>
  </w:style>
  <w:style w:type="character" w:styleId="Hervorhebung">
    <w:name w:val="Emphasis"/>
    <w:basedOn w:val="Absatz-Standardschriftart"/>
    <w:uiPriority w:val="20"/>
    <w:qFormat/>
    <w:rsid w:val="00C7405A"/>
    <w:rPr>
      <w:i/>
      <w:iCs/>
    </w:rPr>
  </w:style>
  <w:style w:type="paragraph" w:styleId="KeinLeerraum">
    <w:name w:val="No Spacing"/>
    <w:uiPriority w:val="1"/>
    <w:qFormat/>
    <w:rsid w:val="00C7405A"/>
    <w:pPr>
      <w:spacing w:after="0" w:line="240" w:lineRule="auto"/>
    </w:pPr>
  </w:style>
  <w:style w:type="paragraph" w:styleId="Listenabsatz">
    <w:name w:val="List Paragraph"/>
    <w:basedOn w:val="Standard"/>
    <w:uiPriority w:val="34"/>
    <w:qFormat/>
    <w:rsid w:val="00C7405A"/>
    <w:pPr>
      <w:ind w:left="720"/>
      <w:contextualSpacing/>
    </w:pPr>
  </w:style>
  <w:style w:type="paragraph" w:styleId="Anfhrungszeichen">
    <w:name w:val="Quote"/>
    <w:basedOn w:val="Standard"/>
    <w:next w:val="Standard"/>
    <w:link w:val="AnfhrungszeichenZchn"/>
    <w:uiPriority w:val="29"/>
    <w:qFormat/>
    <w:rsid w:val="00C7405A"/>
    <w:rPr>
      <w:i/>
      <w:iCs/>
      <w:color w:val="000000" w:themeColor="text1"/>
    </w:rPr>
  </w:style>
  <w:style w:type="character" w:customStyle="1" w:styleId="AnfhrungszeichenZchn">
    <w:name w:val="Anführungszeichen Zchn"/>
    <w:basedOn w:val="Absatz-Standardschriftart"/>
    <w:link w:val="Anfhrungszeichen"/>
    <w:uiPriority w:val="29"/>
    <w:rsid w:val="00C7405A"/>
    <w:rPr>
      <w:i/>
      <w:iCs/>
      <w:color w:val="000000" w:themeColor="text1"/>
    </w:rPr>
  </w:style>
  <w:style w:type="paragraph" w:styleId="IntensivesAnfhrungszeichen">
    <w:name w:val="Intense Quote"/>
    <w:basedOn w:val="Standard"/>
    <w:next w:val="Standard"/>
    <w:link w:val="IntensivesAnfhrungszeichenZchn"/>
    <w:uiPriority w:val="30"/>
    <w:qFormat/>
    <w:rsid w:val="00C7405A"/>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C7405A"/>
    <w:rPr>
      <w:b/>
      <w:bCs/>
      <w:i/>
      <w:iCs/>
      <w:color w:val="4F81BD" w:themeColor="accent1"/>
    </w:rPr>
  </w:style>
  <w:style w:type="character" w:styleId="SchwacheHervorhebung">
    <w:name w:val="Subtle Emphasis"/>
    <w:basedOn w:val="Absatz-Standardschriftart"/>
    <w:uiPriority w:val="19"/>
    <w:qFormat/>
    <w:rsid w:val="00C7405A"/>
    <w:rPr>
      <w:i/>
      <w:iCs/>
      <w:color w:val="808080" w:themeColor="text1" w:themeTint="7F"/>
    </w:rPr>
  </w:style>
  <w:style w:type="character" w:styleId="IntensiveHervorhebung">
    <w:name w:val="Intense Emphasis"/>
    <w:basedOn w:val="Absatz-Standardschriftart"/>
    <w:uiPriority w:val="21"/>
    <w:qFormat/>
    <w:rsid w:val="00C7405A"/>
    <w:rPr>
      <w:b/>
      <w:bCs/>
      <w:i/>
      <w:iCs/>
      <w:color w:val="4F81BD" w:themeColor="accent1"/>
    </w:rPr>
  </w:style>
  <w:style w:type="character" w:styleId="SchwacherVerweis">
    <w:name w:val="Subtle Reference"/>
    <w:basedOn w:val="Absatz-Standardschriftart"/>
    <w:uiPriority w:val="31"/>
    <w:qFormat/>
    <w:rsid w:val="00C7405A"/>
    <w:rPr>
      <w:smallCaps/>
      <w:color w:val="C0504D" w:themeColor="accent2"/>
      <w:u w:val="single"/>
    </w:rPr>
  </w:style>
  <w:style w:type="character" w:styleId="IntensiverVerweis">
    <w:name w:val="Intense Reference"/>
    <w:basedOn w:val="Absatz-Standardschriftart"/>
    <w:uiPriority w:val="32"/>
    <w:qFormat/>
    <w:rsid w:val="00C7405A"/>
    <w:rPr>
      <w:b/>
      <w:bCs/>
      <w:smallCaps/>
      <w:color w:val="C0504D" w:themeColor="accent2"/>
      <w:spacing w:val="5"/>
      <w:u w:val="single"/>
    </w:rPr>
  </w:style>
  <w:style w:type="character" w:styleId="Buchtitel">
    <w:name w:val="Book Title"/>
    <w:basedOn w:val="Absatz-Standardschriftart"/>
    <w:uiPriority w:val="33"/>
    <w:qFormat/>
    <w:rsid w:val="00C7405A"/>
    <w:rPr>
      <w:b/>
      <w:bCs/>
      <w:smallCaps/>
      <w:spacing w:val="5"/>
    </w:rPr>
  </w:style>
  <w:style w:type="paragraph" w:styleId="Inhaltsverzeichnisberschrift">
    <w:name w:val="TOC Heading"/>
    <w:basedOn w:val="berschrift1"/>
    <w:next w:val="Standard"/>
    <w:uiPriority w:val="39"/>
    <w:semiHidden/>
    <w:unhideWhenUsed/>
    <w:qFormat/>
    <w:rsid w:val="00C7405A"/>
    <w:pPr>
      <w:outlineLvl w:val="9"/>
    </w:pPr>
  </w:style>
  <w:style w:type="paragraph" w:styleId="Beschriftung">
    <w:name w:val="caption"/>
    <w:basedOn w:val="Standard"/>
    <w:next w:val="Standard"/>
    <w:uiPriority w:val="35"/>
    <w:semiHidden/>
    <w:unhideWhenUsed/>
    <w:qFormat/>
    <w:rsid w:val="00C7405A"/>
    <w:pPr>
      <w:spacing w:line="240" w:lineRule="auto"/>
    </w:pPr>
    <w:rPr>
      <w:b/>
      <w:bCs/>
      <w:color w:val="4F81BD" w:themeColor="accent1"/>
      <w:sz w:val="18"/>
      <w:szCs w:val="18"/>
    </w:rPr>
  </w:style>
  <w:style w:type="paragraph" w:styleId="Sprechblasentext">
    <w:name w:val="Balloon Text"/>
    <w:basedOn w:val="Standard"/>
    <w:link w:val="SprechblasentextZchn"/>
    <w:uiPriority w:val="99"/>
    <w:semiHidden/>
    <w:unhideWhenUsed/>
    <w:rsid w:val="002F52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5255"/>
    <w:rPr>
      <w:rFonts w:ascii="Tahoma" w:hAnsi="Tahoma" w:cs="Tahoma"/>
      <w:sz w:val="16"/>
      <w:szCs w:val="16"/>
    </w:rPr>
  </w:style>
  <w:style w:type="paragraph" w:customStyle="1" w:styleId="Body">
    <w:name w:val="Body"/>
    <w:rsid w:val="008929FB"/>
    <w:pPr>
      <w:spacing w:after="0" w:line="240" w:lineRule="auto"/>
    </w:pPr>
    <w:rPr>
      <w:rFonts w:ascii="Helvetica" w:eastAsia="ヒラギノ角ゴ Pro W3" w:hAnsi="Helvetica" w:cs="Times New Roman"/>
      <w:color w:val="000000"/>
      <w:sz w:val="24"/>
      <w:szCs w:val="20"/>
      <w:lang w:eastAsia="de-CH" w:bidi="ar-SA"/>
    </w:rPr>
  </w:style>
  <w:style w:type="paragraph" w:customStyle="1" w:styleId="FreeForm">
    <w:name w:val="Free Form"/>
    <w:rsid w:val="008929FB"/>
    <w:pPr>
      <w:spacing w:after="0" w:line="240" w:lineRule="auto"/>
    </w:pPr>
    <w:rPr>
      <w:rFonts w:ascii="Helvetica" w:eastAsia="ヒラギノ角ゴ Pro W3" w:hAnsi="Helvetica" w:cs="Times New Roman"/>
      <w:color w:val="000000"/>
      <w:sz w:val="24"/>
      <w:szCs w:val="20"/>
      <w:lang w:eastAsia="de-CH"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0424BBC-855B-4B20-9B05-E53B09B76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1886</Words>
  <Characters>11887</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erasmus weddigen</dc:creator>
  <cp:lastModifiedBy>erasmus weddigen</cp:lastModifiedBy>
  <cp:revision>5</cp:revision>
  <dcterms:created xsi:type="dcterms:W3CDTF">2012-02-20T05:57:00Z</dcterms:created>
  <dcterms:modified xsi:type="dcterms:W3CDTF">2012-09-02T12:48:00Z</dcterms:modified>
</cp:coreProperties>
</file>